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F6F22" w14:textId="7D26E5B8" w:rsidR="007B1572" w:rsidRPr="00771486" w:rsidRDefault="007B1572" w:rsidP="00913241">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7C2DF8">
        <w:rPr>
          <w:rFonts w:ascii="Times New Roman" w:eastAsiaTheme="minorHAnsi" w:hAnsi="Times New Roman"/>
          <w:b/>
          <w:bCs/>
          <w:sz w:val="24"/>
          <w:szCs w:val="28"/>
          <w:lang w:val="en-US"/>
        </w:rPr>
        <w:t>6</w:t>
      </w:r>
      <w:r w:rsidRPr="002C4854">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CE0F95" w:rsidRPr="00913241">
        <w:rPr>
          <w:rFonts w:ascii="Times New Roman" w:eastAsiaTheme="minorHAnsi" w:hAnsi="Times New Roman" w:cstheme="minorBidi"/>
          <w:b/>
          <w:bCs/>
          <w:sz w:val="24"/>
          <w:szCs w:val="28"/>
          <w:lang w:val="en-US"/>
        </w:rPr>
        <w:t>R1-21</w:t>
      </w:r>
      <w:r w:rsidR="00913241" w:rsidRPr="00913241">
        <w:rPr>
          <w:rFonts w:ascii="Times New Roman" w:eastAsiaTheme="minorHAnsi" w:hAnsi="Times New Roman" w:cstheme="minorBidi"/>
          <w:b/>
          <w:bCs/>
          <w:sz w:val="24"/>
          <w:szCs w:val="28"/>
          <w:lang w:val="en-US"/>
        </w:rPr>
        <w:t>08237</w:t>
      </w:r>
      <w:r w:rsidR="00CE0F95" w:rsidRPr="00913241">
        <w:rPr>
          <w:rFonts w:ascii="Times New Roman" w:eastAsiaTheme="minorHAnsi" w:hAnsi="Times New Roman" w:cstheme="minorBidi"/>
          <w:b/>
          <w:bCs/>
          <w:sz w:val="24"/>
          <w:szCs w:val="28"/>
          <w:lang w:val="en-US"/>
        </w:rPr>
        <w:t xml:space="preserve"> (</w:t>
      </w:r>
      <w:r w:rsidRPr="00913241">
        <w:rPr>
          <w:rFonts w:ascii="Times New Roman" w:eastAsiaTheme="minorHAnsi" w:hAnsi="Times New Roman" w:cstheme="minorBidi"/>
          <w:b/>
          <w:bCs/>
          <w:sz w:val="24"/>
          <w:szCs w:val="28"/>
          <w:lang w:val="en-US"/>
        </w:rPr>
        <w:t>R1-210</w:t>
      </w:r>
      <w:r w:rsidR="009D482B" w:rsidRPr="00913241">
        <w:rPr>
          <w:rFonts w:ascii="Times New Roman" w:eastAsiaTheme="minorHAnsi" w:hAnsi="Times New Roman" w:cstheme="minorBidi"/>
          <w:b/>
          <w:bCs/>
          <w:sz w:val="24"/>
          <w:szCs w:val="28"/>
          <w:lang w:val="en-US"/>
        </w:rPr>
        <w:t>7074</w:t>
      </w:r>
      <w:r w:rsidR="00CE0F95" w:rsidRPr="00913241">
        <w:rPr>
          <w:rFonts w:ascii="Times New Roman" w:eastAsiaTheme="minorHAnsi" w:hAnsi="Times New Roman" w:cstheme="minorBidi"/>
          <w:b/>
          <w:bCs/>
          <w:sz w:val="24"/>
          <w:szCs w:val="28"/>
          <w:lang w:val="en-US"/>
        </w:rPr>
        <w:t>)</w:t>
      </w:r>
    </w:p>
    <w:p w14:paraId="668F5472" w14:textId="4A569F80" w:rsidR="007B1572" w:rsidRDefault="007B1572" w:rsidP="007B1572">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7C2DF8" w:rsidRPr="00D83C0C">
        <w:rPr>
          <w:rFonts w:ascii="Times New Roman" w:eastAsiaTheme="minorHAnsi" w:hAnsi="Times New Roman"/>
          <w:b/>
          <w:bCs/>
          <w:sz w:val="24"/>
          <w:szCs w:val="28"/>
          <w:lang w:val="en-US"/>
        </w:rPr>
        <w:t>August 16th – 27th</w:t>
      </w:r>
      <w:r w:rsidRPr="00317A05">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51DDFD3"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B75846E" w14:textId="1888A0B1" w:rsidR="00C83816" w:rsidRDefault="00F04A25" w:rsidP="0012618A">
      <w:pPr>
        <w:jc w:val="both"/>
        <w:rPr>
          <w:rFonts w:ascii="Times New Roman" w:hAnsi="Times New Roman" w:cs="Times New Roman"/>
          <w:sz w:val="20"/>
          <w:szCs w:val="20"/>
        </w:rPr>
      </w:pPr>
      <w:r w:rsidRPr="00F04A25">
        <w:rPr>
          <w:rFonts w:ascii="Times New Roman" w:hAnsi="Times New Roman" w:cs="Times New Roman"/>
          <w:sz w:val="20"/>
          <w:szCs w:val="20"/>
        </w:rPr>
        <w:t xml:space="preserve">The work item on Enhanced </w:t>
      </w:r>
      <w:proofErr w:type="spellStart"/>
      <w:r w:rsidRPr="00F04A25">
        <w:rPr>
          <w:rFonts w:ascii="Times New Roman" w:hAnsi="Times New Roman" w:cs="Times New Roman"/>
          <w:sz w:val="20"/>
          <w:szCs w:val="20"/>
        </w:rPr>
        <w:t>IIoT</w:t>
      </w:r>
      <w:proofErr w:type="spellEnd"/>
      <w:r w:rsidRPr="00F04A25">
        <w:rPr>
          <w:rFonts w:ascii="Times New Roman" w:hAnsi="Times New Roman" w:cs="Times New Roman"/>
          <w:sz w:val="20"/>
          <w:szCs w:val="20"/>
        </w:rPr>
        <w:t xml:space="preserve"> and URLLC support for NR </w:t>
      </w:r>
      <w:r w:rsidRPr="00F04A25">
        <w:rPr>
          <w:rFonts w:ascii="Times New Roman" w:hAnsi="Times New Roman" w:cs="Times New Roman"/>
          <w:sz w:val="20"/>
          <w:szCs w:val="20"/>
        </w:rPr>
        <w:fldChar w:fldCharType="begin"/>
      </w:r>
      <w:r w:rsidRPr="00F04A25">
        <w:rPr>
          <w:rFonts w:ascii="Times New Roman" w:hAnsi="Times New Roman" w:cs="Times New Roman"/>
          <w:sz w:val="20"/>
          <w:szCs w:val="20"/>
        </w:rPr>
        <w:instrText xml:space="preserve"> REF _Ref47299212 \r \h  \* MERGEFORMAT </w:instrText>
      </w:r>
      <w:r w:rsidRPr="00F04A25">
        <w:rPr>
          <w:rFonts w:ascii="Times New Roman" w:hAnsi="Times New Roman" w:cs="Times New Roman"/>
          <w:sz w:val="20"/>
          <w:szCs w:val="20"/>
        </w:rPr>
      </w:r>
      <w:r w:rsidRPr="00F04A25">
        <w:rPr>
          <w:rFonts w:ascii="Times New Roman" w:hAnsi="Times New Roman" w:cs="Times New Roman"/>
          <w:sz w:val="20"/>
          <w:szCs w:val="20"/>
        </w:rPr>
        <w:fldChar w:fldCharType="separate"/>
      </w:r>
      <w:r w:rsidRPr="00F04A25">
        <w:rPr>
          <w:rFonts w:ascii="Times New Roman" w:hAnsi="Times New Roman" w:cs="Times New Roman"/>
          <w:sz w:val="20"/>
          <w:szCs w:val="20"/>
        </w:rPr>
        <w:t>[1]</w:t>
      </w:r>
      <w:r w:rsidRPr="00F04A25">
        <w:rPr>
          <w:rFonts w:ascii="Times New Roman" w:hAnsi="Times New Roman" w:cs="Times New Roman"/>
          <w:sz w:val="20"/>
          <w:szCs w:val="20"/>
        </w:rPr>
        <w:fldChar w:fldCharType="end"/>
      </w:r>
      <w:r w:rsidRPr="00F04A25">
        <w:rPr>
          <w:rFonts w:ascii="Times New Roman" w:hAnsi="Times New Roman" w:cs="Times New Roman"/>
          <w:sz w:val="20"/>
          <w:szCs w:val="20"/>
        </w:rPr>
        <w:t xml:space="preserve"> has an objective on studying, </w:t>
      </w:r>
      <w:proofErr w:type="gramStart"/>
      <w:r w:rsidRPr="00F04A25">
        <w:rPr>
          <w:rFonts w:ascii="Times New Roman" w:hAnsi="Times New Roman" w:cs="Times New Roman"/>
          <w:sz w:val="20"/>
          <w:szCs w:val="20"/>
        </w:rPr>
        <w:t>identifying</w:t>
      </w:r>
      <w:proofErr w:type="gramEnd"/>
      <w:r w:rsidRPr="00F04A25">
        <w:rPr>
          <w:rFonts w:ascii="Times New Roman" w:hAnsi="Times New Roman" w:cs="Times New Roman"/>
          <w:sz w:val="20"/>
          <w:szCs w:val="20"/>
        </w:rPr>
        <w:t xml:space="preserve"> and specifying CSI feedback enhancements to allow for more accurate MCS selection.</w:t>
      </w:r>
      <w:r>
        <w:rPr>
          <w:rFonts w:ascii="Times New Roman" w:hAnsi="Times New Roman" w:cs="Times New Roman"/>
          <w:sz w:val="20"/>
          <w:szCs w:val="20"/>
        </w:rPr>
        <w:t xml:space="preserve"> Since RAN1#102-e, RAN1 studied multiple </w:t>
      </w:r>
      <w:r w:rsidR="00C83816">
        <w:rPr>
          <w:rFonts w:ascii="Times New Roman" w:hAnsi="Times New Roman" w:cs="Times New Roman"/>
          <w:sz w:val="20"/>
          <w:szCs w:val="20"/>
        </w:rPr>
        <w:t xml:space="preserve">Case 1 and Case 2 </w:t>
      </w:r>
      <w:r>
        <w:rPr>
          <w:rFonts w:ascii="Times New Roman" w:hAnsi="Times New Roman" w:cs="Times New Roman"/>
          <w:sz w:val="20"/>
          <w:szCs w:val="20"/>
        </w:rPr>
        <w:t>schemes</w:t>
      </w:r>
      <w:r w:rsidR="00C83816">
        <w:rPr>
          <w:rFonts w:ascii="Times New Roman" w:hAnsi="Times New Roman" w:cs="Times New Roman"/>
          <w:sz w:val="20"/>
          <w:szCs w:val="20"/>
        </w:rPr>
        <w:t xml:space="preserve"> but did not so far reach agreement on the support for any of them. In RAN#92</w:t>
      </w:r>
      <w:r w:rsidR="00F637D4">
        <w:rPr>
          <w:rFonts w:ascii="Times New Roman" w:hAnsi="Times New Roman" w:cs="Times New Roman"/>
          <w:sz w:val="20"/>
          <w:szCs w:val="20"/>
        </w:rPr>
        <w:t>-e</w:t>
      </w:r>
      <w:r w:rsidR="00C83816">
        <w:rPr>
          <w:rFonts w:ascii="Times New Roman" w:hAnsi="Times New Roman" w:cs="Times New Roman"/>
          <w:sz w:val="20"/>
          <w:szCs w:val="20"/>
        </w:rPr>
        <w:t xml:space="preserve">, RAN </w:t>
      </w:r>
      <w:r w:rsidR="00F637D4">
        <w:rPr>
          <w:rFonts w:ascii="Times New Roman" w:hAnsi="Times New Roman" w:cs="Times New Roman"/>
          <w:sz w:val="20"/>
          <w:szCs w:val="20"/>
        </w:rPr>
        <w:t xml:space="preserve">endorsed the following </w:t>
      </w:r>
      <w:proofErr w:type="spellStart"/>
      <w:r w:rsidR="00F637D4">
        <w:rPr>
          <w:rFonts w:ascii="Times New Roman" w:hAnsi="Times New Roman" w:cs="Times New Roman"/>
          <w:sz w:val="20"/>
          <w:szCs w:val="20"/>
        </w:rPr>
        <w:t>recommandation</w:t>
      </w:r>
      <w:proofErr w:type="spellEnd"/>
      <w:r w:rsidR="00C83816">
        <w:rPr>
          <w:rFonts w:ascii="Times New Roman" w:hAnsi="Times New Roman" w:cs="Times New Roman"/>
          <w:sz w:val="20"/>
          <w:szCs w:val="20"/>
        </w:rPr>
        <w:t xml:space="preserve"> to narrow down candidate schemes to be potentially specified</w:t>
      </w:r>
      <w:r w:rsidR="00F637D4">
        <w:rPr>
          <w:rFonts w:ascii="Times New Roman" w:hAnsi="Times New Roman" w:cs="Times New Roman"/>
          <w:sz w:val="20"/>
          <w:szCs w:val="20"/>
        </w:rPr>
        <w:t xml:space="preserve"> </w:t>
      </w:r>
      <w:r w:rsidR="00F637D4">
        <w:rPr>
          <w:rFonts w:ascii="Times New Roman" w:hAnsi="Times New Roman" w:cs="Times New Roman"/>
          <w:sz w:val="20"/>
          <w:szCs w:val="20"/>
        </w:rPr>
        <w:fldChar w:fldCharType="begin"/>
      </w:r>
      <w:r w:rsidR="00F637D4">
        <w:rPr>
          <w:rFonts w:ascii="Times New Roman" w:hAnsi="Times New Roman" w:cs="Times New Roman"/>
          <w:sz w:val="20"/>
          <w:szCs w:val="20"/>
        </w:rPr>
        <w:instrText xml:space="preserve"> REF _Ref79069973 \r \h </w:instrText>
      </w:r>
      <w:r w:rsidR="00F637D4">
        <w:rPr>
          <w:rFonts w:ascii="Times New Roman" w:hAnsi="Times New Roman" w:cs="Times New Roman"/>
          <w:sz w:val="20"/>
          <w:szCs w:val="20"/>
        </w:rPr>
      </w:r>
      <w:r w:rsidR="00F637D4">
        <w:rPr>
          <w:rFonts w:ascii="Times New Roman" w:hAnsi="Times New Roman" w:cs="Times New Roman"/>
          <w:sz w:val="20"/>
          <w:szCs w:val="20"/>
        </w:rPr>
        <w:fldChar w:fldCharType="separate"/>
      </w:r>
      <w:r w:rsidR="00F637D4">
        <w:rPr>
          <w:rFonts w:ascii="Times New Roman" w:hAnsi="Times New Roman" w:cs="Times New Roman"/>
          <w:sz w:val="20"/>
          <w:szCs w:val="20"/>
        </w:rPr>
        <w:t>[2]</w:t>
      </w:r>
      <w:r w:rsidR="00F637D4">
        <w:rPr>
          <w:rFonts w:ascii="Times New Roman" w:hAnsi="Times New Roman" w:cs="Times New Roman"/>
          <w:sz w:val="20"/>
          <w:szCs w:val="20"/>
        </w:rPr>
        <w:fldChar w:fldCharType="end"/>
      </w:r>
      <w:r w:rsidR="00C83816">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C83816" w14:paraId="3646926C" w14:textId="77777777" w:rsidTr="00C83816">
        <w:tc>
          <w:tcPr>
            <w:tcW w:w="9629" w:type="dxa"/>
          </w:tcPr>
          <w:p w14:paraId="4C6C037D" w14:textId="77777777" w:rsidR="00C83816" w:rsidRPr="006E204F" w:rsidRDefault="00C83816" w:rsidP="00C83816">
            <w:pPr>
              <w:numPr>
                <w:ilvl w:val="0"/>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b/>
                <w:color w:val="000000"/>
                <w:sz w:val="20"/>
                <w:szCs w:val="24"/>
                <w:lang w:val="en-GB" w:eastAsia="zh-CN"/>
              </w:rPr>
              <w:t>Revised Recommendation1</w:t>
            </w:r>
            <w:r w:rsidRPr="006E204F">
              <w:rPr>
                <w:rFonts w:ascii="Times" w:eastAsia="Batang" w:hAnsi="Times" w:cs="Times"/>
                <w:color w:val="000000"/>
                <w:sz w:val="20"/>
                <w:szCs w:val="24"/>
                <w:lang w:val="en-GB" w:eastAsia="zh-CN"/>
              </w:rPr>
              <w:t xml:space="preserve">: Provide the following RAN guidance on </w:t>
            </w:r>
            <w:r w:rsidRPr="006E204F">
              <w:rPr>
                <w:rFonts w:ascii="Times" w:eastAsia="Batang" w:hAnsi="Times" w:cs="Times"/>
                <w:i/>
                <w:color w:val="000000"/>
                <w:sz w:val="20"/>
                <w:szCs w:val="24"/>
                <w:lang w:val="en-GB" w:eastAsia="zh-CN"/>
              </w:rPr>
              <w:t>CSI feedback enhancement [RAN1]</w:t>
            </w:r>
          </w:p>
          <w:p w14:paraId="66CEAC79" w14:textId="77777777" w:rsidR="00C83816" w:rsidRPr="006E204F" w:rsidRDefault="00C83816" w:rsidP="00C83816">
            <w:pPr>
              <w:numPr>
                <w:ilvl w:val="1"/>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color w:val="000000"/>
                <w:sz w:val="20"/>
                <w:szCs w:val="24"/>
                <w:lang w:val="en-GB" w:eastAsia="zh-CN"/>
              </w:rPr>
              <w:t>Focus subsequent working group discussions on the schemes proposed in RP-211297.</w:t>
            </w:r>
          </w:p>
          <w:p w14:paraId="53531B2E" w14:textId="513DF55F" w:rsidR="00C83816" w:rsidRPr="00C83816" w:rsidRDefault="00C83816" w:rsidP="0012618A">
            <w:pPr>
              <w:numPr>
                <w:ilvl w:val="2"/>
                <w:numId w:val="38"/>
              </w:numPr>
              <w:spacing w:before="120" w:after="120" w:line="288" w:lineRule="auto"/>
              <w:contextualSpacing/>
              <w:jc w:val="both"/>
              <w:rPr>
                <w:rFonts w:ascii="Times" w:eastAsia="Batang" w:hAnsi="Times" w:cs="Times"/>
                <w:i/>
                <w:color w:val="000000"/>
                <w:sz w:val="20"/>
                <w:szCs w:val="24"/>
                <w:lang w:val="en-GB" w:eastAsia="zh-CN"/>
              </w:rPr>
            </w:pPr>
            <w:r w:rsidRPr="006E204F">
              <w:rPr>
                <w:rFonts w:ascii="Times New Roman" w:eastAsia="Batang" w:hAnsi="Times New Roman" w:cs="Times New Roman"/>
                <w:color w:val="FF0000"/>
                <w:sz w:val="20"/>
                <w:szCs w:val="24"/>
                <w:lang w:val="en-GB" w:eastAsia="zh-CN"/>
              </w:rPr>
              <w:t xml:space="preserve">Details </w:t>
            </w:r>
            <w:r w:rsidRPr="006E204F">
              <w:rPr>
                <w:rFonts w:ascii="Times New Roman" w:eastAsia="Batang" w:hAnsi="Times New Roman" w:cs="Times New Roman"/>
                <w:strike/>
                <w:color w:val="FF0000"/>
                <w:sz w:val="20"/>
                <w:szCs w:val="24"/>
                <w:lang w:val="en-GB" w:eastAsia="zh-CN"/>
              </w:rPr>
              <w:t>(</w:t>
            </w:r>
            <w:proofErr w:type="gramStart"/>
            <w:r w:rsidRPr="006E204F">
              <w:rPr>
                <w:rFonts w:ascii="Times New Roman" w:eastAsia="Batang" w:hAnsi="Times New Roman" w:cs="Times New Roman"/>
                <w:strike/>
                <w:color w:val="FF0000"/>
                <w:sz w:val="20"/>
                <w:szCs w:val="24"/>
                <w:lang w:val="en-GB" w:eastAsia="zh-CN"/>
              </w:rPr>
              <w:t>e.g.</w:t>
            </w:r>
            <w:proofErr w:type="gramEnd"/>
            <w:r w:rsidRPr="006E204F">
              <w:rPr>
                <w:rFonts w:ascii="Times New Roman" w:eastAsia="Batang" w:hAnsi="Times New Roman" w:cs="Times New Roman"/>
                <w:strike/>
                <w:color w:val="FF0000"/>
                <w:sz w:val="20"/>
                <w:szCs w:val="24"/>
                <w:lang w:val="en-GB" w:eastAsia="zh-CN"/>
              </w:rPr>
              <w:t xml:space="preserve"> how to calculate delta-MCS)</w:t>
            </w:r>
            <w:r w:rsidRPr="006E204F">
              <w:rPr>
                <w:rFonts w:ascii="Times New Roman" w:eastAsia="Batang" w:hAnsi="Times New Roman" w:cs="Times New Roman"/>
                <w:color w:val="FF0000"/>
                <w:sz w:val="20"/>
                <w:szCs w:val="24"/>
                <w:lang w:val="en-GB" w:eastAsia="zh-CN"/>
              </w:rPr>
              <w:t xml:space="preserve"> are up to further working group discussions.</w:t>
            </w:r>
          </w:p>
        </w:tc>
      </w:tr>
    </w:tbl>
    <w:p w14:paraId="406302D5" w14:textId="063B27D8" w:rsidR="00F04A25" w:rsidRDefault="00F637D4" w:rsidP="00F637D4">
      <w:pPr>
        <w:spacing w:before="240"/>
        <w:jc w:val="both"/>
        <w:rPr>
          <w:rFonts w:ascii="Times New Roman" w:hAnsi="Times New Roman" w:cs="Times New Roman"/>
          <w:sz w:val="20"/>
          <w:szCs w:val="20"/>
        </w:rPr>
      </w:pPr>
      <w:r>
        <w:rPr>
          <w:rFonts w:ascii="Times New Roman" w:hAnsi="Times New Roman" w:cs="Times New Roman"/>
          <w:sz w:val="20"/>
          <w:szCs w:val="20"/>
        </w:rPr>
        <w:t>The schemes proposed in RP-211297</w:t>
      </w:r>
      <w:r w:rsidR="00F04A25">
        <w:rPr>
          <w:rFonts w:ascii="Times New Roman" w:hAnsi="Times New Roman" w:cs="Times New Roman"/>
          <w:sz w:val="20"/>
          <w:szCs w:val="20"/>
        </w:rPr>
        <w:t xml:space="preserve"> </w:t>
      </w:r>
      <w:r w:rsidR="00BB7F0B">
        <w:rPr>
          <w:rFonts w:ascii="Times New Roman" w:hAnsi="Times New Roman" w:cs="Times New Roman"/>
          <w:sz w:val="20"/>
          <w:szCs w:val="20"/>
        </w:rPr>
        <w:t>are as follows:</w:t>
      </w:r>
    </w:p>
    <w:tbl>
      <w:tblPr>
        <w:tblStyle w:val="TableGrid"/>
        <w:tblW w:w="0" w:type="auto"/>
        <w:tblLook w:val="04A0" w:firstRow="1" w:lastRow="0" w:firstColumn="1" w:lastColumn="0" w:noHBand="0" w:noVBand="1"/>
      </w:tblPr>
      <w:tblGrid>
        <w:gridCol w:w="9629"/>
      </w:tblGrid>
      <w:tr w:rsidR="00BB7F0B" w14:paraId="718FEF5E" w14:textId="77777777" w:rsidTr="00BB7F0B">
        <w:tc>
          <w:tcPr>
            <w:tcW w:w="9629" w:type="dxa"/>
          </w:tcPr>
          <w:p w14:paraId="77248D0F" w14:textId="77777777" w:rsidR="00BB7F0B" w:rsidRPr="00F2730A" w:rsidRDefault="00BB7F0B" w:rsidP="00BB7F0B">
            <w:pPr>
              <w:rPr>
                <w:rFonts w:ascii="Times New Roman" w:hAnsi="Times New Roman" w:cs="Times New Roman"/>
                <w:b/>
                <w:bCs/>
                <w:i/>
                <w:iCs/>
                <w:szCs w:val="20"/>
                <w:lang w:val="en-GB"/>
              </w:rPr>
            </w:pPr>
            <w:r w:rsidRPr="00F2730A">
              <w:rPr>
                <w:rFonts w:ascii="Times New Roman" w:hAnsi="Times New Roman" w:cs="Times New Roman"/>
                <w:b/>
                <w:bCs/>
                <w:i/>
                <w:iCs/>
                <w:szCs w:val="20"/>
                <w:lang w:val="en-GB"/>
              </w:rPr>
              <w:t>Proposal:</w:t>
            </w:r>
            <w:r>
              <w:rPr>
                <w:rFonts w:ascii="Times New Roman" w:hAnsi="Times New Roman" w:cs="Times New Roman"/>
                <w:b/>
                <w:bCs/>
                <w:i/>
                <w:iCs/>
                <w:szCs w:val="20"/>
                <w:lang w:val="en-GB"/>
              </w:rPr>
              <w:t xml:space="preserve"> RAN confirms the following as a guidance to RAN1 for CSI enhancement in Enhanced URLLC/</w:t>
            </w:r>
            <w:proofErr w:type="spellStart"/>
            <w:r>
              <w:rPr>
                <w:rFonts w:ascii="Times New Roman" w:hAnsi="Times New Roman" w:cs="Times New Roman"/>
                <w:b/>
                <w:bCs/>
                <w:i/>
                <w:iCs/>
                <w:szCs w:val="20"/>
                <w:lang w:val="en-GB"/>
              </w:rPr>
              <w:t>IIoT</w:t>
            </w:r>
            <w:proofErr w:type="spellEnd"/>
            <w:r>
              <w:rPr>
                <w:rFonts w:ascii="Times New Roman" w:hAnsi="Times New Roman" w:cs="Times New Roman"/>
                <w:b/>
                <w:bCs/>
                <w:i/>
                <w:iCs/>
                <w:szCs w:val="20"/>
                <w:lang w:val="en-GB"/>
              </w:rPr>
              <w:t xml:space="preserve"> WI</w:t>
            </w:r>
            <w:r w:rsidRPr="00F2730A">
              <w:rPr>
                <w:rFonts w:ascii="Times New Roman" w:hAnsi="Times New Roman" w:cs="Times New Roman"/>
                <w:b/>
                <w:bCs/>
                <w:i/>
                <w:iCs/>
                <w:szCs w:val="20"/>
                <w:lang w:val="en-GB"/>
              </w:rPr>
              <w:t>:</w:t>
            </w:r>
          </w:p>
          <w:p w14:paraId="50447ECC" w14:textId="77777777" w:rsidR="00BB7F0B" w:rsidRPr="00C82061" w:rsidRDefault="00BB7F0B" w:rsidP="00BB7F0B">
            <w:pPr>
              <w:rPr>
                <w:rFonts w:ascii="Times New Roman" w:hAnsi="Times New Roman"/>
                <w:b/>
                <w:bCs/>
                <w:i/>
                <w:iCs/>
              </w:rPr>
            </w:pPr>
            <w:r w:rsidRPr="00C82061">
              <w:rPr>
                <w:rFonts w:ascii="Times New Roman" w:hAnsi="Times New Roman"/>
                <w:b/>
                <w:bCs/>
                <w:i/>
                <w:iCs/>
              </w:rPr>
              <w:t xml:space="preserve">RAN1 to further investigate the following for CSI enhancements for </w:t>
            </w:r>
            <w:proofErr w:type="spellStart"/>
            <w:r w:rsidRPr="00C82061">
              <w:rPr>
                <w:rFonts w:ascii="Times New Roman" w:hAnsi="Times New Roman"/>
                <w:b/>
                <w:bCs/>
                <w:i/>
                <w:iCs/>
              </w:rPr>
              <w:t>IIoT</w:t>
            </w:r>
            <w:proofErr w:type="spellEnd"/>
            <w:r w:rsidRPr="00C82061">
              <w:rPr>
                <w:rFonts w:ascii="Times New Roman" w:hAnsi="Times New Roman"/>
                <w:b/>
                <w:bCs/>
                <w:i/>
                <w:iCs/>
              </w:rPr>
              <w:t>/URLLC:</w:t>
            </w:r>
          </w:p>
          <w:p w14:paraId="6EC125CF" w14:textId="77777777" w:rsidR="00BB7F0B" w:rsidRPr="00C82061" w:rsidRDefault="00BB7F0B" w:rsidP="00BB7F0B">
            <w:pPr>
              <w:pStyle w:val="ListParagraph"/>
              <w:numPr>
                <w:ilvl w:val="0"/>
                <w:numId w:val="30"/>
              </w:numPr>
              <w:spacing w:after="160" w:line="252" w:lineRule="auto"/>
              <w:rPr>
                <w:rFonts w:ascii="Times New Roman" w:hAnsi="Times New Roman"/>
                <w:b/>
                <w:bCs/>
                <w:i/>
                <w:iCs/>
              </w:rPr>
            </w:pPr>
            <w:r w:rsidRPr="00C82061">
              <w:rPr>
                <w:rFonts w:ascii="Times New Roman" w:hAnsi="Times New Roman"/>
                <w:b/>
                <w:bCs/>
                <w:i/>
                <w:iCs/>
              </w:rPr>
              <w:t xml:space="preserve">Increasing </w:t>
            </w:r>
            <w:r>
              <w:rPr>
                <w:rFonts w:ascii="Times New Roman" w:hAnsi="Times New Roman"/>
                <w:b/>
                <w:bCs/>
                <w:i/>
                <w:iCs/>
              </w:rPr>
              <w:t>the number of bits used for</w:t>
            </w:r>
            <w:r w:rsidRPr="00C82061">
              <w:rPr>
                <w:rFonts w:ascii="Times New Roman" w:hAnsi="Times New Roman"/>
                <w:b/>
                <w:bCs/>
                <w:i/>
                <w:iCs/>
              </w:rPr>
              <w:t xml:space="preserve"> </w:t>
            </w:r>
            <w:r>
              <w:rPr>
                <w:rFonts w:ascii="Times New Roman" w:hAnsi="Times New Roman"/>
                <w:b/>
                <w:bCs/>
                <w:i/>
                <w:iCs/>
              </w:rPr>
              <w:t xml:space="preserve">the reported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(3-bits differential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or 4-bits CQI)</w:t>
            </w:r>
          </w:p>
          <w:p w14:paraId="02D45DE7" w14:textId="77777777" w:rsidR="00BB7F0B" w:rsidRPr="00C82061" w:rsidRDefault="00BB7F0B" w:rsidP="00BB7F0B">
            <w:pPr>
              <w:pStyle w:val="ListParagraph"/>
              <w:numPr>
                <w:ilvl w:val="0"/>
                <w:numId w:val="30"/>
              </w:numPr>
              <w:spacing w:after="160" w:line="252" w:lineRule="auto"/>
              <w:rPr>
                <w:rFonts w:ascii="Times New Roman" w:hAnsi="Times New Roman"/>
                <w:b/>
                <w:bCs/>
                <w:i/>
                <w:iCs/>
              </w:rPr>
            </w:pPr>
            <w:r w:rsidRPr="00C82061">
              <w:rPr>
                <w:rFonts w:ascii="Times New Roman" w:hAnsi="Times New Roman"/>
                <w:b/>
                <w:bCs/>
                <w:i/>
                <w:iCs/>
              </w:rPr>
              <w:t>Reporting of delta-MCS:</w:t>
            </w:r>
          </w:p>
          <w:p w14:paraId="28232962" w14:textId="77777777" w:rsidR="00BB7F0B" w:rsidRPr="00C82061" w:rsidRDefault="00BB7F0B" w:rsidP="00BB7F0B">
            <w:pPr>
              <w:pStyle w:val="ListParagraph"/>
              <w:numPr>
                <w:ilvl w:val="1"/>
                <w:numId w:val="30"/>
              </w:numPr>
              <w:spacing w:after="160" w:line="252" w:lineRule="auto"/>
              <w:rPr>
                <w:rFonts w:ascii="Times New Roman" w:hAnsi="Times New Roman"/>
                <w:b/>
                <w:bCs/>
                <w:i/>
                <w:iCs/>
              </w:rPr>
            </w:pPr>
            <w:r w:rsidRPr="00C82061">
              <w:rPr>
                <w:rFonts w:ascii="Times New Roman" w:hAnsi="Times New Roman"/>
                <w:b/>
                <w:bCs/>
                <w:i/>
                <w:iCs/>
              </w:rPr>
              <w:t>Report consists of delta-MCS for a TB received with MCS index I</w:t>
            </w:r>
            <w:r w:rsidRPr="00C82061">
              <w:rPr>
                <w:rFonts w:ascii="Times New Roman" w:hAnsi="Times New Roman"/>
                <w:b/>
                <w:bCs/>
                <w:i/>
                <w:iCs/>
                <w:vertAlign w:val="subscript"/>
              </w:rPr>
              <w:t>MCS</w:t>
            </w:r>
            <w:r w:rsidRPr="00C82061">
              <w:rPr>
                <w:rFonts w:ascii="Times New Roman" w:hAnsi="Times New Roman"/>
                <w:b/>
                <w:bCs/>
                <w:i/>
                <w:iCs/>
              </w:rPr>
              <w:t>:</w:t>
            </w:r>
          </w:p>
          <w:p w14:paraId="740EA9AB" w14:textId="11894E78" w:rsidR="00BB7F0B" w:rsidRPr="00BB7F0B" w:rsidRDefault="00BB7F0B" w:rsidP="00BB7F0B">
            <w:pPr>
              <w:pStyle w:val="ListParagraph"/>
              <w:numPr>
                <w:ilvl w:val="2"/>
                <w:numId w:val="30"/>
              </w:numPr>
              <w:spacing w:after="160" w:line="252" w:lineRule="auto"/>
              <w:rPr>
                <w:rFonts w:ascii="Times New Roman" w:hAnsi="Times New Roman"/>
                <w:b/>
                <w:bCs/>
                <w:i/>
                <w:iCs/>
              </w:rPr>
            </w:pPr>
            <w:r w:rsidRPr="00C82061">
              <w:rPr>
                <w:rFonts w:ascii="Times New Roman" w:hAnsi="Times New Roman"/>
                <w:b/>
                <w:bCs/>
                <w:i/>
                <w:iCs/>
              </w:rPr>
              <w:t xml:space="preserve">delta-MCS is calculated from the difference between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and I</w:t>
            </w:r>
            <w:r w:rsidRPr="00C82061">
              <w:rPr>
                <w:rFonts w:ascii="Times New Roman" w:hAnsi="Times New Roman"/>
                <w:b/>
                <w:bCs/>
                <w:i/>
                <w:iCs/>
                <w:vertAlign w:val="subscript"/>
              </w:rPr>
              <w:t>MCS</w:t>
            </w:r>
            <w:r w:rsidRPr="00C82061">
              <w:rPr>
                <w:rFonts w:ascii="Times New Roman" w:hAnsi="Times New Roman"/>
                <w:b/>
                <w:bCs/>
                <w:i/>
                <w:iCs/>
              </w:rPr>
              <w:t xml:space="preserve">, where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is </w:t>
            </w:r>
            <w:r>
              <w:rPr>
                <w:rFonts w:ascii="Times New Roman" w:hAnsi="Times New Roman"/>
                <w:b/>
                <w:bCs/>
                <w:i/>
                <w:iCs/>
              </w:rPr>
              <w:t xml:space="preserve">the </w:t>
            </w:r>
            <w:r w:rsidRPr="00C82061">
              <w:rPr>
                <w:rFonts w:ascii="Times New Roman" w:hAnsi="Times New Roman"/>
                <w:b/>
                <w:bCs/>
                <w:i/>
                <w:iCs/>
              </w:rPr>
              <w:t xml:space="preserve">largest MCS index such that </w:t>
            </w:r>
            <w:r>
              <w:rPr>
                <w:rFonts w:ascii="Times New Roman" w:hAnsi="Times New Roman"/>
                <w:b/>
                <w:bCs/>
                <w:i/>
                <w:iCs/>
              </w:rPr>
              <w:t xml:space="preserve">the </w:t>
            </w:r>
            <w:r w:rsidRPr="00C82061">
              <w:rPr>
                <w:rFonts w:ascii="Times New Roman" w:hAnsi="Times New Roman"/>
                <w:b/>
                <w:bCs/>
                <w:i/>
                <w:iCs/>
              </w:rPr>
              <w:t>estimated BLER for a TB received with this MCS index would be smaller than or equal to a BLER target, and I</w:t>
            </w:r>
            <w:r w:rsidRPr="00C82061">
              <w:rPr>
                <w:rFonts w:ascii="Times New Roman" w:hAnsi="Times New Roman"/>
                <w:b/>
                <w:bCs/>
                <w:i/>
                <w:iCs/>
                <w:vertAlign w:val="subscript"/>
              </w:rPr>
              <w:t>MCS</w:t>
            </w:r>
            <w:r w:rsidRPr="00C82061">
              <w:rPr>
                <w:rFonts w:ascii="Times New Roman" w:hAnsi="Times New Roman"/>
                <w:b/>
                <w:bCs/>
                <w:i/>
                <w:iCs/>
              </w:rPr>
              <w:t xml:space="preserve"> is the MCS index of the received TB.</w:t>
            </w:r>
          </w:p>
        </w:tc>
      </w:tr>
    </w:tbl>
    <w:p w14:paraId="67861683" w14:textId="18DD6B5D" w:rsidR="00701EC0" w:rsidRDefault="00701EC0" w:rsidP="00BB7F0B">
      <w:pPr>
        <w:spacing w:before="240"/>
        <w:jc w:val="both"/>
        <w:rPr>
          <w:rFonts w:ascii="Times New Roman" w:hAnsi="Times New Roman" w:cs="Times New Roman"/>
          <w:sz w:val="20"/>
          <w:szCs w:val="20"/>
        </w:rPr>
      </w:pPr>
      <w:r w:rsidRPr="00701EC0">
        <w:rPr>
          <w:rFonts w:ascii="Times New Roman" w:hAnsi="Times New Roman" w:cs="Times New Roman"/>
          <w:sz w:val="20"/>
          <w:szCs w:val="20"/>
        </w:rPr>
        <w:t xml:space="preserve">This </w:t>
      </w:r>
      <w:r>
        <w:rPr>
          <w:rFonts w:ascii="Times New Roman" w:hAnsi="Times New Roman" w:cs="Times New Roman"/>
          <w:sz w:val="20"/>
          <w:szCs w:val="20"/>
        </w:rPr>
        <w:t xml:space="preserve">contribution provides evaluation results for </w:t>
      </w:r>
      <w:r w:rsidR="00BB7F0B">
        <w:rPr>
          <w:rFonts w:ascii="Times New Roman" w:hAnsi="Times New Roman" w:cs="Times New Roman"/>
          <w:sz w:val="20"/>
          <w:szCs w:val="20"/>
        </w:rPr>
        <w:t>the above schemes. In view of the results, the contribution proposes to support the following schemes:</w:t>
      </w:r>
    </w:p>
    <w:p w14:paraId="016C8AE2" w14:textId="027DBDC8" w:rsidR="00BB7F0B" w:rsidRDefault="00BB7F0B" w:rsidP="00BB7F0B">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3-bits differential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CQI;</w:t>
      </w:r>
      <w:proofErr w:type="gramEnd"/>
    </w:p>
    <w:p w14:paraId="5739EC6C" w14:textId="07953778" w:rsidR="00BB7F0B" w:rsidRDefault="00BB7F0B" w:rsidP="00BB7F0B">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Reporting of delta-MCS.</w:t>
      </w:r>
    </w:p>
    <w:p w14:paraId="217DAC7E" w14:textId="17CCE777" w:rsidR="00BB7F0B" w:rsidRPr="00BB7F0B" w:rsidRDefault="00BB7F0B" w:rsidP="00BB7F0B">
      <w:pPr>
        <w:spacing w:before="240"/>
        <w:jc w:val="both"/>
        <w:rPr>
          <w:rFonts w:ascii="Times New Roman" w:hAnsi="Times New Roman" w:cs="Times New Roman"/>
          <w:sz w:val="20"/>
          <w:szCs w:val="20"/>
        </w:rPr>
      </w:pPr>
      <w:r>
        <w:rPr>
          <w:rFonts w:ascii="Times New Roman" w:hAnsi="Times New Roman" w:cs="Times New Roman"/>
          <w:sz w:val="20"/>
          <w:szCs w:val="20"/>
        </w:rPr>
        <w:t>The contribution further addresses design aspects for each of the scheme.</w:t>
      </w:r>
    </w:p>
    <w:p w14:paraId="69867DCB" w14:textId="205E1012" w:rsidR="00B413E9" w:rsidRPr="009E1C26" w:rsidRDefault="0010365C" w:rsidP="004843FA">
      <w:pPr>
        <w:pStyle w:val="Heading1"/>
        <w:pBdr>
          <w:top w:val="single" w:sz="12" w:space="5" w:color="auto"/>
        </w:pBdr>
        <w:spacing w:after="120"/>
        <w:rPr>
          <w:rFonts w:ascii="Times New Roman" w:hAnsi="Times New Roman"/>
          <w:szCs w:val="32"/>
        </w:rPr>
      </w:pPr>
      <w:r w:rsidRPr="009E1C26">
        <w:t xml:space="preserve">Increasing number of bits for </w:t>
      </w:r>
      <w:proofErr w:type="spellStart"/>
      <w:r w:rsidRPr="009E1C26">
        <w:t>subband</w:t>
      </w:r>
      <w:proofErr w:type="spellEnd"/>
      <w:r w:rsidRPr="009E1C26">
        <w:t xml:space="preserve"> CQI report</w:t>
      </w:r>
    </w:p>
    <w:p w14:paraId="561BD90A" w14:textId="66EB6709" w:rsidR="009E1C26" w:rsidRPr="009E1C26" w:rsidRDefault="0010365C" w:rsidP="009E1C26">
      <w:pPr>
        <w:pStyle w:val="Heading2"/>
      </w:pPr>
      <w:bookmarkStart w:id="1" w:name="_Hlk68627520"/>
      <w:r>
        <w:t>Evaluation results</w:t>
      </w:r>
    </w:p>
    <w:p w14:paraId="0C1230AB" w14:textId="3C7B83DD" w:rsidR="00673BDD" w:rsidRDefault="006369C4"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R16, the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 indicates for each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a 2-bit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differential CQI offset compared to the wideband CQI.</w:t>
      </w:r>
      <w:r w:rsidR="00673BDD">
        <w:rPr>
          <w:rFonts w:ascii="Times New Roman" w:hAnsi="Times New Roman" w:cs="Times New Roman"/>
          <w:sz w:val="20"/>
          <w:szCs w:val="20"/>
          <w:lang w:val="en-GB" w:eastAsia="zh-CN"/>
        </w:rPr>
        <w:t xml:space="preserve"> Because a single codepoint is available to represent values lower than wideband CQI, the network does not get an accurate picture of the lower CQI values. </w:t>
      </w:r>
      <w:r w:rsidR="00CE4592">
        <w:rPr>
          <w:rFonts w:ascii="Times New Roman" w:hAnsi="Times New Roman" w:cs="Times New Roman"/>
          <w:sz w:val="20"/>
          <w:szCs w:val="20"/>
          <w:lang w:val="en-GB" w:eastAsia="zh-CN"/>
        </w:rPr>
        <w:t xml:space="preserve">Providing a 3-bit offset or a full 4-bit CQI for each </w:t>
      </w:r>
      <w:proofErr w:type="spellStart"/>
      <w:r w:rsidR="00CE4592">
        <w:rPr>
          <w:rFonts w:ascii="Times New Roman" w:hAnsi="Times New Roman" w:cs="Times New Roman"/>
          <w:sz w:val="20"/>
          <w:szCs w:val="20"/>
          <w:lang w:val="en-GB" w:eastAsia="zh-CN"/>
        </w:rPr>
        <w:t>subband</w:t>
      </w:r>
      <w:proofErr w:type="spellEnd"/>
      <w:r w:rsidR="00CE4592">
        <w:rPr>
          <w:rFonts w:ascii="Times New Roman" w:hAnsi="Times New Roman" w:cs="Times New Roman"/>
          <w:sz w:val="20"/>
          <w:szCs w:val="20"/>
          <w:lang w:val="en-GB" w:eastAsia="zh-CN"/>
        </w:rPr>
        <w:t xml:space="preserve"> has </w:t>
      </w:r>
      <w:r w:rsidR="00F43BBC">
        <w:rPr>
          <w:rFonts w:ascii="Times New Roman" w:hAnsi="Times New Roman" w:cs="Times New Roman"/>
          <w:sz w:val="20"/>
          <w:szCs w:val="20"/>
          <w:lang w:val="en-GB" w:eastAsia="zh-CN"/>
        </w:rPr>
        <w:t xml:space="preserve">thus </w:t>
      </w:r>
      <w:r w:rsidR="00CE4592">
        <w:rPr>
          <w:rFonts w:ascii="Times New Roman" w:hAnsi="Times New Roman" w:cs="Times New Roman"/>
          <w:sz w:val="20"/>
          <w:szCs w:val="20"/>
          <w:lang w:val="en-GB" w:eastAsia="zh-CN"/>
        </w:rPr>
        <w:lastRenderedPageBreak/>
        <w:t>been proposed</w:t>
      </w:r>
      <w:r w:rsidR="00EB26A4">
        <w:rPr>
          <w:rFonts w:ascii="Times New Roman" w:hAnsi="Times New Roman" w:cs="Times New Roman"/>
          <w:sz w:val="20"/>
          <w:szCs w:val="20"/>
          <w:lang w:val="en-GB" w:eastAsia="zh-CN"/>
        </w:rPr>
        <w:t xml:space="preserve"> to increase accuracy of the </w:t>
      </w:r>
      <w:proofErr w:type="spellStart"/>
      <w:r w:rsidR="00EB26A4">
        <w:rPr>
          <w:rFonts w:ascii="Times New Roman" w:hAnsi="Times New Roman" w:cs="Times New Roman"/>
          <w:sz w:val="20"/>
          <w:szCs w:val="20"/>
          <w:lang w:val="en-GB" w:eastAsia="zh-CN"/>
        </w:rPr>
        <w:t>subband</w:t>
      </w:r>
      <w:proofErr w:type="spellEnd"/>
      <w:r w:rsidR="00EB26A4">
        <w:rPr>
          <w:rFonts w:ascii="Times New Roman" w:hAnsi="Times New Roman" w:cs="Times New Roman"/>
          <w:sz w:val="20"/>
          <w:szCs w:val="20"/>
          <w:lang w:val="en-GB" w:eastAsia="zh-CN"/>
        </w:rPr>
        <w:t xml:space="preserve"> CQI</w:t>
      </w:r>
      <w:r w:rsidR="00CE4592">
        <w:rPr>
          <w:rFonts w:ascii="Times New Roman" w:hAnsi="Times New Roman" w:cs="Times New Roman"/>
          <w:sz w:val="20"/>
          <w:szCs w:val="20"/>
          <w:lang w:val="en-GB" w:eastAsia="zh-CN"/>
        </w:rPr>
        <w:t xml:space="preserve"> </w:t>
      </w:r>
      <w:r w:rsidR="00EB26A4">
        <w:rPr>
          <w:rFonts w:ascii="Times New Roman" w:hAnsi="Times New Roman" w:cs="Times New Roman"/>
          <w:sz w:val="20"/>
          <w:szCs w:val="20"/>
          <w:lang w:val="en-GB" w:eastAsia="zh-CN"/>
        </w:rPr>
        <w:fldChar w:fldCharType="begin"/>
      </w:r>
      <w:r w:rsidR="00EB26A4">
        <w:rPr>
          <w:rFonts w:ascii="Times New Roman" w:hAnsi="Times New Roman" w:cs="Times New Roman"/>
          <w:sz w:val="20"/>
          <w:szCs w:val="20"/>
          <w:lang w:val="en-GB" w:eastAsia="zh-CN"/>
        </w:rPr>
        <w:instrText xml:space="preserve"> REF _Ref79073543 \r \h </w:instrText>
      </w:r>
      <w:r w:rsidR="00EB26A4">
        <w:rPr>
          <w:rFonts w:ascii="Times New Roman" w:hAnsi="Times New Roman" w:cs="Times New Roman"/>
          <w:sz w:val="20"/>
          <w:szCs w:val="20"/>
          <w:lang w:val="en-GB" w:eastAsia="zh-CN"/>
        </w:rPr>
      </w:r>
      <w:r w:rsidR="00EB26A4">
        <w:rPr>
          <w:rFonts w:ascii="Times New Roman" w:hAnsi="Times New Roman" w:cs="Times New Roman"/>
          <w:sz w:val="20"/>
          <w:szCs w:val="20"/>
          <w:lang w:val="en-GB" w:eastAsia="zh-CN"/>
        </w:rPr>
        <w:fldChar w:fldCharType="separate"/>
      </w:r>
      <w:r w:rsidR="00EB26A4">
        <w:rPr>
          <w:rFonts w:ascii="Times New Roman" w:hAnsi="Times New Roman" w:cs="Times New Roman"/>
          <w:sz w:val="20"/>
          <w:szCs w:val="20"/>
          <w:lang w:val="en-GB" w:eastAsia="zh-CN"/>
        </w:rPr>
        <w:t>[4]</w:t>
      </w:r>
      <w:r w:rsidR="00EB26A4">
        <w:rPr>
          <w:rFonts w:ascii="Times New Roman" w:hAnsi="Times New Roman" w:cs="Times New Roman"/>
          <w:sz w:val="20"/>
          <w:szCs w:val="20"/>
          <w:lang w:val="en-GB" w:eastAsia="zh-CN"/>
        </w:rPr>
        <w:fldChar w:fldCharType="end"/>
      </w:r>
      <w:r w:rsidR="00EB26A4">
        <w:rPr>
          <w:rFonts w:ascii="Times New Roman" w:hAnsi="Times New Roman" w:cs="Times New Roman"/>
          <w:sz w:val="20"/>
          <w:szCs w:val="20"/>
          <w:lang w:val="en-GB" w:eastAsia="zh-CN"/>
        </w:rPr>
        <w:fldChar w:fldCharType="begin"/>
      </w:r>
      <w:r w:rsidR="00EB26A4">
        <w:rPr>
          <w:rFonts w:ascii="Times New Roman" w:hAnsi="Times New Roman" w:cs="Times New Roman"/>
          <w:sz w:val="20"/>
          <w:szCs w:val="20"/>
          <w:lang w:val="en-GB" w:eastAsia="zh-CN"/>
        </w:rPr>
        <w:instrText xml:space="preserve"> REF _Ref79073544 \r \h </w:instrText>
      </w:r>
      <w:r w:rsidR="00EB26A4">
        <w:rPr>
          <w:rFonts w:ascii="Times New Roman" w:hAnsi="Times New Roman" w:cs="Times New Roman"/>
          <w:sz w:val="20"/>
          <w:szCs w:val="20"/>
          <w:lang w:val="en-GB" w:eastAsia="zh-CN"/>
        </w:rPr>
      </w:r>
      <w:r w:rsidR="00EB26A4">
        <w:rPr>
          <w:rFonts w:ascii="Times New Roman" w:hAnsi="Times New Roman" w:cs="Times New Roman"/>
          <w:sz w:val="20"/>
          <w:szCs w:val="20"/>
          <w:lang w:val="en-GB" w:eastAsia="zh-CN"/>
        </w:rPr>
        <w:fldChar w:fldCharType="separate"/>
      </w:r>
      <w:r w:rsidR="00EB26A4">
        <w:rPr>
          <w:rFonts w:ascii="Times New Roman" w:hAnsi="Times New Roman" w:cs="Times New Roman"/>
          <w:sz w:val="20"/>
          <w:szCs w:val="20"/>
          <w:lang w:val="en-GB" w:eastAsia="zh-CN"/>
        </w:rPr>
        <w:t>[5]</w:t>
      </w:r>
      <w:r w:rsidR="00EB26A4">
        <w:rPr>
          <w:rFonts w:ascii="Times New Roman" w:hAnsi="Times New Roman" w:cs="Times New Roman"/>
          <w:sz w:val="20"/>
          <w:szCs w:val="20"/>
          <w:lang w:val="en-GB" w:eastAsia="zh-CN"/>
        </w:rPr>
        <w:fldChar w:fldCharType="end"/>
      </w:r>
      <w:r w:rsidR="00EB26A4">
        <w:rPr>
          <w:rFonts w:ascii="Times New Roman" w:hAnsi="Times New Roman" w:cs="Times New Roman"/>
          <w:sz w:val="20"/>
          <w:szCs w:val="20"/>
          <w:lang w:val="en-GB" w:eastAsia="zh-CN"/>
        </w:rPr>
        <w:t>.</w:t>
      </w:r>
      <w:r w:rsidR="00F43BBC">
        <w:rPr>
          <w:rFonts w:ascii="Times New Roman" w:hAnsi="Times New Roman" w:cs="Times New Roman"/>
          <w:sz w:val="20"/>
          <w:szCs w:val="20"/>
          <w:lang w:val="en-GB" w:eastAsia="zh-CN"/>
        </w:rPr>
        <w:t xml:space="preserve"> </w:t>
      </w:r>
      <w:r w:rsidR="0063508F">
        <w:rPr>
          <w:rFonts w:ascii="Times New Roman" w:hAnsi="Times New Roman" w:cs="Times New Roman"/>
          <w:sz w:val="20"/>
          <w:szCs w:val="20"/>
          <w:lang w:val="en-GB" w:eastAsia="zh-CN"/>
        </w:rPr>
        <w:t>However, performance gain from e</w:t>
      </w:r>
      <w:r w:rsidR="00F43BBC">
        <w:rPr>
          <w:rFonts w:ascii="Times New Roman" w:hAnsi="Times New Roman" w:cs="Times New Roman"/>
          <w:sz w:val="20"/>
          <w:szCs w:val="20"/>
          <w:lang w:val="en-GB" w:eastAsia="zh-CN"/>
        </w:rPr>
        <w:t xml:space="preserve">valuation results provided so far </w:t>
      </w:r>
      <w:r w:rsidR="0063508F">
        <w:rPr>
          <w:rFonts w:ascii="Times New Roman" w:hAnsi="Times New Roman" w:cs="Times New Roman"/>
          <w:sz w:val="20"/>
          <w:szCs w:val="20"/>
          <w:lang w:val="en-GB" w:eastAsia="zh-CN"/>
        </w:rPr>
        <w:t xml:space="preserve">were not consistent between companies. A likely reason for this is that performance depends on the assumed scheduler behaviour. Evaluations assuming that the scheduler uses the best </w:t>
      </w:r>
      <w:proofErr w:type="spellStart"/>
      <w:r w:rsidR="0063508F">
        <w:rPr>
          <w:rFonts w:ascii="Times New Roman" w:hAnsi="Times New Roman" w:cs="Times New Roman"/>
          <w:sz w:val="20"/>
          <w:szCs w:val="20"/>
          <w:lang w:val="en-GB" w:eastAsia="zh-CN"/>
        </w:rPr>
        <w:t>subband</w:t>
      </w:r>
      <w:proofErr w:type="spellEnd"/>
      <w:r w:rsidR="0063508F">
        <w:rPr>
          <w:rFonts w:ascii="Times New Roman" w:hAnsi="Times New Roman" w:cs="Times New Roman"/>
          <w:sz w:val="20"/>
          <w:szCs w:val="20"/>
          <w:lang w:val="en-GB" w:eastAsia="zh-CN"/>
        </w:rPr>
        <w:t xml:space="preserve"> from the latest available report did not show significant gains</w:t>
      </w:r>
      <w:r w:rsidR="005839D0">
        <w:rPr>
          <w:rFonts w:ascii="Times New Roman" w:hAnsi="Times New Roman" w:cs="Times New Roman"/>
          <w:sz w:val="20"/>
          <w:szCs w:val="20"/>
          <w:lang w:val="en-GB" w:eastAsia="zh-CN"/>
        </w:rPr>
        <w:t xml:space="preserve">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w:t>
      </w:r>
      <w:r w:rsidR="005839D0">
        <w:rPr>
          <w:rFonts w:ascii="Times New Roman" w:hAnsi="Times New Roman" w:cs="Times New Roman"/>
          <w:sz w:val="20"/>
          <w:szCs w:val="20"/>
          <w:lang w:val="en-GB" w:eastAsia="zh-CN"/>
        </w:rPr>
        <w:fldChar w:fldCharType="begin"/>
      </w:r>
      <w:r w:rsidR="005839D0">
        <w:rPr>
          <w:rFonts w:ascii="Times New Roman" w:hAnsi="Times New Roman" w:cs="Times New Roman"/>
          <w:sz w:val="20"/>
          <w:szCs w:val="20"/>
          <w:lang w:val="en-GB" w:eastAsia="zh-CN"/>
        </w:rPr>
        <w:instrText xml:space="preserve"> REF _Ref79075003 \r \h </w:instrText>
      </w:r>
      <w:r w:rsidR="005839D0">
        <w:rPr>
          <w:rFonts w:ascii="Times New Roman" w:hAnsi="Times New Roman" w:cs="Times New Roman"/>
          <w:sz w:val="20"/>
          <w:szCs w:val="20"/>
          <w:lang w:val="en-GB" w:eastAsia="zh-CN"/>
        </w:rPr>
      </w:r>
      <w:r w:rsidR="005839D0">
        <w:rPr>
          <w:rFonts w:ascii="Times New Roman" w:hAnsi="Times New Roman" w:cs="Times New Roman"/>
          <w:sz w:val="20"/>
          <w:szCs w:val="20"/>
          <w:lang w:val="en-GB" w:eastAsia="zh-CN"/>
        </w:rPr>
        <w:fldChar w:fldCharType="separate"/>
      </w:r>
      <w:r w:rsidR="005839D0">
        <w:rPr>
          <w:rFonts w:ascii="Times New Roman" w:hAnsi="Times New Roman" w:cs="Times New Roman"/>
          <w:sz w:val="20"/>
          <w:szCs w:val="20"/>
          <w:lang w:val="en-GB" w:eastAsia="zh-CN"/>
        </w:rPr>
        <w:t>[7]</w:t>
      </w:r>
      <w:r w:rsidR="005839D0">
        <w:rPr>
          <w:rFonts w:ascii="Times New Roman" w:hAnsi="Times New Roman" w:cs="Times New Roman"/>
          <w:sz w:val="20"/>
          <w:szCs w:val="20"/>
          <w:lang w:val="en-GB" w:eastAsia="zh-CN"/>
        </w:rPr>
        <w:fldChar w:fldCharType="end"/>
      </w:r>
      <w:r w:rsidR="005839D0">
        <w:rPr>
          <w:rFonts w:ascii="Times New Roman" w:hAnsi="Times New Roman" w:cs="Times New Roman"/>
          <w:sz w:val="20"/>
          <w:szCs w:val="20"/>
          <w:lang w:val="en-GB" w:eastAsia="zh-CN"/>
        </w:rPr>
        <w:t>)</w:t>
      </w:r>
      <w:r w:rsidR="0063508F">
        <w:rPr>
          <w:rFonts w:ascii="Times New Roman" w:hAnsi="Times New Roman" w:cs="Times New Roman"/>
          <w:sz w:val="20"/>
          <w:szCs w:val="20"/>
          <w:lang w:val="en-GB" w:eastAsia="zh-CN"/>
        </w:rPr>
        <w:t xml:space="preserve">. On the other hand, evaluations assuming that the scheduler uses a conservative MCS based on the lowest CQI showed </w:t>
      </w:r>
      <w:r w:rsidR="005839D0">
        <w:rPr>
          <w:rFonts w:ascii="Times New Roman" w:hAnsi="Times New Roman" w:cs="Times New Roman"/>
          <w:sz w:val="20"/>
          <w:szCs w:val="20"/>
          <w:lang w:val="en-GB" w:eastAsia="zh-CN"/>
        </w:rPr>
        <w:t>more gain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w:t>
      </w:r>
      <w:r w:rsidR="005839D0">
        <w:rPr>
          <w:rFonts w:ascii="Times New Roman" w:hAnsi="Times New Roman" w:cs="Times New Roman"/>
          <w:sz w:val="20"/>
          <w:szCs w:val="20"/>
          <w:lang w:val="en-GB" w:eastAsia="zh-CN"/>
        </w:rPr>
        <w:fldChar w:fldCharType="begin"/>
      </w:r>
      <w:r w:rsidR="005839D0">
        <w:rPr>
          <w:rFonts w:ascii="Times New Roman" w:hAnsi="Times New Roman" w:cs="Times New Roman"/>
          <w:sz w:val="20"/>
          <w:szCs w:val="20"/>
          <w:lang w:val="en-GB" w:eastAsia="zh-CN"/>
        </w:rPr>
        <w:instrText xml:space="preserve"> REF _Ref79075017 \r \h </w:instrText>
      </w:r>
      <w:r w:rsidR="005839D0">
        <w:rPr>
          <w:rFonts w:ascii="Times New Roman" w:hAnsi="Times New Roman" w:cs="Times New Roman"/>
          <w:sz w:val="20"/>
          <w:szCs w:val="20"/>
          <w:lang w:val="en-GB" w:eastAsia="zh-CN"/>
        </w:rPr>
      </w:r>
      <w:r w:rsidR="005839D0">
        <w:rPr>
          <w:rFonts w:ascii="Times New Roman" w:hAnsi="Times New Roman" w:cs="Times New Roman"/>
          <w:sz w:val="20"/>
          <w:szCs w:val="20"/>
          <w:lang w:val="en-GB" w:eastAsia="zh-CN"/>
        </w:rPr>
        <w:fldChar w:fldCharType="separate"/>
      </w:r>
      <w:r w:rsidR="005839D0">
        <w:rPr>
          <w:rFonts w:ascii="Times New Roman" w:hAnsi="Times New Roman" w:cs="Times New Roman"/>
          <w:sz w:val="20"/>
          <w:szCs w:val="20"/>
          <w:lang w:val="en-GB" w:eastAsia="zh-CN"/>
        </w:rPr>
        <w:t>[8]</w:t>
      </w:r>
      <w:r w:rsidR="005839D0">
        <w:rPr>
          <w:rFonts w:ascii="Times New Roman" w:hAnsi="Times New Roman" w:cs="Times New Roman"/>
          <w:sz w:val="20"/>
          <w:szCs w:val="20"/>
          <w:lang w:val="en-GB" w:eastAsia="zh-CN"/>
        </w:rPr>
        <w:fldChar w:fldCharType="end"/>
      </w:r>
      <w:r w:rsidR="005839D0">
        <w:rPr>
          <w:rFonts w:ascii="Times New Roman" w:hAnsi="Times New Roman" w:cs="Times New Roman"/>
          <w:sz w:val="20"/>
          <w:szCs w:val="20"/>
          <w:lang w:val="en-GB" w:eastAsia="zh-CN"/>
        </w:rPr>
        <w:t>). This scheduler behaviour has also shown to provide benefit in other evaluations for schemes based on UE reporting a CQI statistics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standard deviation or minimum CQI).</w:t>
      </w:r>
      <w:r w:rsidR="00BD4448">
        <w:rPr>
          <w:rFonts w:ascii="Times New Roman" w:hAnsi="Times New Roman" w:cs="Times New Roman"/>
          <w:sz w:val="20"/>
          <w:szCs w:val="20"/>
          <w:lang w:val="en-GB" w:eastAsia="zh-CN"/>
        </w:rPr>
        <w:t xml:space="preserve"> As discussed in previous meeting, scheduling based on conservative MCS can also be achieved if the network collects information from multiple CQI reports from the UE. If the UE reports </w:t>
      </w:r>
      <w:proofErr w:type="spellStart"/>
      <w:r w:rsidR="00BD4448">
        <w:rPr>
          <w:rFonts w:ascii="Times New Roman" w:hAnsi="Times New Roman" w:cs="Times New Roman"/>
          <w:sz w:val="20"/>
          <w:szCs w:val="20"/>
          <w:lang w:val="en-GB" w:eastAsia="zh-CN"/>
        </w:rPr>
        <w:t>subband</w:t>
      </w:r>
      <w:proofErr w:type="spellEnd"/>
      <w:r w:rsidR="00BD4448">
        <w:rPr>
          <w:rFonts w:ascii="Times New Roman" w:hAnsi="Times New Roman" w:cs="Times New Roman"/>
          <w:sz w:val="20"/>
          <w:szCs w:val="20"/>
          <w:lang w:val="en-GB" w:eastAsia="zh-CN"/>
        </w:rPr>
        <w:t xml:space="preserve"> CQI reports </w:t>
      </w:r>
      <w:r w:rsidR="001B4962">
        <w:rPr>
          <w:rFonts w:ascii="Times New Roman" w:hAnsi="Times New Roman" w:cs="Times New Roman"/>
          <w:sz w:val="20"/>
          <w:szCs w:val="20"/>
          <w:lang w:val="en-GB" w:eastAsia="zh-CN"/>
        </w:rPr>
        <w:t>with increased accuracy, this may potentially provide benefit which should be evaluated.</w:t>
      </w:r>
      <w:r w:rsidR="00BD4448">
        <w:rPr>
          <w:rFonts w:ascii="Times New Roman" w:hAnsi="Times New Roman" w:cs="Times New Roman"/>
          <w:sz w:val="20"/>
          <w:szCs w:val="20"/>
          <w:lang w:val="en-GB" w:eastAsia="zh-CN"/>
        </w:rPr>
        <w:t xml:space="preserve"> </w:t>
      </w:r>
    </w:p>
    <w:p w14:paraId="34E5845B" w14:textId="302C3523" w:rsidR="009E1C26" w:rsidRDefault="005839D0"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these observations</w:t>
      </w:r>
      <w:r w:rsidR="003C02C9">
        <w:rPr>
          <w:rFonts w:ascii="Times New Roman" w:hAnsi="Times New Roman" w:cs="Times New Roman"/>
          <w:sz w:val="20"/>
          <w:szCs w:val="20"/>
          <w:lang w:val="en-GB" w:eastAsia="zh-CN"/>
        </w:rPr>
        <w:t xml:space="preserve"> </w:t>
      </w:r>
      <w:r w:rsidR="00BD4448">
        <w:rPr>
          <w:rFonts w:ascii="Times New Roman" w:hAnsi="Times New Roman" w:cs="Times New Roman"/>
          <w:sz w:val="20"/>
          <w:szCs w:val="20"/>
          <w:lang w:val="en-GB" w:eastAsia="zh-CN"/>
        </w:rPr>
        <w:t xml:space="preserve">the following </w:t>
      </w:r>
      <w:r w:rsidR="003C02C9">
        <w:rPr>
          <w:rFonts w:ascii="Times New Roman" w:hAnsi="Times New Roman" w:cs="Times New Roman"/>
          <w:sz w:val="20"/>
          <w:szCs w:val="20"/>
          <w:lang w:val="en-GB" w:eastAsia="zh-CN"/>
        </w:rPr>
        <w:t xml:space="preserve">approach </w:t>
      </w:r>
      <w:r w:rsidR="00BD4448">
        <w:rPr>
          <w:rFonts w:ascii="Times New Roman" w:hAnsi="Times New Roman" w:cs="Times New Roman"/>
          <w:sz w:val="20"/>
          <w:szCs w:val="20"/>
          <w:lang w:val="en-GB" w:eastAsia="zh-CN"/>
        </w:rPr>
        <w:t xml:space="preserve">is used </w:t>
      </w:r>
      <w:r w:rsidR="00452176">
        <w:rPr>
          <w:rFonts w:ascii="Times New Roman" w:hAnsi="Times New Roman" w:cs="Times New Roman"/>
          <w:sz w:val="20"/>
          <w:szCs w:val="20"/>
          <w:lang w:val="en-GB" w:eastAsia="zh-CN"/>
        </w:rPr>
        <w:t xml:space="preserve">in this contribution </w:t>
      </w:r>
      <w:r w:rsidR="003C02C9">
        <w:rPr>
          <w:rFonts w:ascii="Times New Roman" w:hAnsi="Times New Roman" w:cs="Times New Roman"/>
          <w:sz w:val="20"/>
          <w:szCs w:val="20"/>
          <w:lang w:val="en-GB" w:eastAsia="zh-CN"/>
        </w:rPr>
        <w:t xml:space="preserve">for evaluating potential benefit of increasing accuracy of </w:t>
      </w:r>
      <w:proofErr w:type="spellStart"/>
      <w:r w:rsidR="003C02C9">
        <w:rPr>
          <w:rFonts w:ascii="Times New Roman" w:hAnsi="Times New Roman" w:cs="Times New Roman"/>
          <w:sz w:val="20"/>
          <w:szCs w:val="20"/>
          <w:lang w:val="en-GB" w:eastAsia="zh-CN"/>
        </w:rPr>
        <w:t>subband</w:t>
      </w:r>
      <w:proofErr w:type="spellEnd"/>
      <w:r w:rsidR="003C02C9">
        <w:rPr>
          <w:rFonts w:ascii="Times New Roman" w:hAnsi="Times New Roman" w:cs="Times New Roman"/>
          <w:sz w:val="20"/>
          <w:szCs w:val="20"/>
          <w:lang w:val="en-GB" w:eastAsia="zh-CN"/>
        </w:rPr>
        <w:t xml:space="preserve"> CQI</w:t>
      </w:r>
      <w:r w:rsidR="00BD4448">
        <w:rPr>
          <w:rFonts w:ascii="Times New Roman" w:hAnsi="Times New Roman" w:cs="Times New Roman"/>
          <w:sz w:val="20"/>
          <w:szCs w:val="20"/>
          <w:lang w:val="en-GB" w:eastAsia="zh-CN"/>
        </w:rPr>
        <w:t>:</w:t>
      </w:r>
    </w:p>
    <w:p w14:paraId="0BFBCBB0" w14:textId="5F7CD396" w:rsidR="00BD4448" w:rsidRDefault="00BD4448" w:rsidP="00BD4448">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Scheduler uses a conservative MCS based on multiple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reports </w:t>
      </w:r>
      <w:r w:rsidR="009E73F2">
        <w:rPr>
          <w:rFonts w:ascii="Times New Roman" w:hAnsi="Times New Roman" w:cs="Times New Roman"/>
          <w:sz w:val="20"/>
          <w:szCs w:val="20"/>
          <w:lang w:val="en-GB" w:eastAsia="zh-CN"/>
        </w:rPr>
        <w:t xml:space="preserve">(period of 2 </w:t>
      </w:r>
      <w:proofErr w:type="spellStart"/>
      <w:r w:rsidR="009E73F2">
        <w:rPr>
          <w:rFonts w:ascii="Times New Roman" w:hAnsi="Times New Roman" w:cs="Times New Roman"/>
          <w:sz w:val="20"/>
          <w:szCs w:val="20"/>
          <w:lang w:val="en-GB" w:eastAsia="zh-CN"/>
        </w:rPr>
        <w:t>ms</w:t>
      </w:r>
      <w:proofErr w:type="spellEnd"/>
      <w:r w:rsidR="009E73F2">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taken from a time window</w:t>
      </w:r>
      <w:r w:rsidR="009E73F2">
        <w:rPr>
          <w:rFonts w:ascii="Times New Roman" w:hAnsi="Times New Roman" w:cs="Times New Roman"/>
          <w:sz w:val="20"/>
          <w:szCs w:val="20"/>
          <w:lang w:val="en-GB" w:eastAsia="zh-CN"/>
        </w:rPr>
        <w:t xml:space="preserve"> of 20 </w:t>
      </w:r>
      <w:proofErr w:type="spellStart"/>
      <w:r w:rsidR="009E73F2">
        <w:rPr>
          <w:rFonts w:ascii="Times New Roman" w:hAnsi="Times New Roman" w:cs="Times New Roman"/>
          <w:sz w:val="20"/>
          <w:szCs w:val="20"/>
          <w:lang w:val="en-GB" w:eastAsia="zh-CN"/>
        </w:rPr>
        <w:t>ms</w:t>
      </w:r>
      <w:proofErr w:type="spellEnd"/>
      <w:r w:rsidR="001B4962">
        <w:rPr>
          <w:rFonts w:ascii="Times New Roman" w:hAnsi="Times New Roman" w:cs="Times New Roman"/>
          <w:sz w:val="20"/>
          <w:szCs w:val="20"/>
          <w:lang w:val="en-GB" w:eastAsia="zh-CN"/>
        </w:rPr>
        <w:t>.</w:t>
      </w:r>
      <w:r w:rsidR="009E73F2">
        <w:rPr>
          <w:rFonts w:ascii="Times New Roman" w:hAnsi="Times New Roman" w:cs="Times New Roman"/>
          <w:sz w:val="20"/>
          <w:szCs w:val="20"/>
          <w:lang w:val="en-GB" w:eastAsia="zh-CN"/>
        </w:rPr>
        <w:t xml:space="preserve"> </w:t>
      </w:r>
      <w:r w:rsidR="001B4962">
        <w:rPr>
          <w:rFonts w:ascii="Times New Roman" w:hAnsi="Times New Roman" w:cs="Times New Roman"/>
          <w:sz w:val="20"/>
          <w:szCs w:val="20"/>
          <w:lang w:val="en-GB" w:eastAsia="zh-CN"/>
        </w:rPr>
        <w:t>Two scheduler schemes are evaluated</w:t>
      </w:r>
      <w:r w:rsidR="009E73F2">
        <w:rPr>
          <w:rFonts w:ascii="Times New Roman" w:hAnsi="Times New Roman" w:cs="Times New Roman"/>
          <w:sz w:val="20"/>
          <w:szCs w:val="20"/>
          <w:lang w:val="en-GB" w:eastAsia="zh-CN"/>
        </w:rPr>
        <w:t>:</w:t>
      </w:r>
    </w:p>
    <w:tbl>
      <w:tblPr>
        <w:tblStyle w:val="TableGrid"/>
        <w:tblW w:w="0" w:type="auto"/>
        <w:tblInd w:w="715" w:type="dxa"/>
        <w:tblLook w:val="04A0" w:firstRow="1" w:lastRow="0" w:firstColumn="1" w:lastColumn="0" w:noHBand="0" w:noVBand="1"/>
      </w:tblPr>
      <w:tblGrid>
        <w:gridCol w:w="1260"/>
        <w:gridCol w:w="7654"/>
      </w:tblGrid>
      <w:tr w:rsidR="009E73F2" w14:paraId="19049F1D" w14:textId="77777777" w:rsidTr="009E73F2">
        <w:tc>
          <w:tcPr>
            <w:tcW w:w="1260" w:type="dxa"/>
          </w:tcPr>
          <w:p w14:paraId="5590FFBE" w14:textId="338FDA70" w:rsidR="009E73F2" w:rsidRDefault="009E73F2" w:rsidP="009E73F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A</w:t>
            </w:r>
          </w:p>
        </w:tc>
        <w:tc>
          <w:tcPr>
            <w:tcW w:w="7654" w:type="dxa"/>
          </w:tcPr>
          <w:p w14:paraId="31A23667" w14:textId="2D9003BF"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sidRPr="009E73F2">
              <w:rPr>
                <w:rFonts w:ascii="Times New Roman" w:hAnsi="Times New Roman" w:cs="Times New Roman"/>
                <w:sz w:val="20"/>
                <w:szCs w:val="20"/>
                <w:lang w:val="en-GB" w:eastAsia="zh-CN"/>
              </w:rPr>
              <w:t xml:space="preserve">Convert </w:t>
            </w:r>
            <w:proofErr w:type="spellStart"/>
            <w:r w:rsidRPr="009E73F2">
              <w:rPr>
                <w:rFonts w:ascii="Times New Roman" w:hAnsi="Times New Roman" w:cs="Times New Roman"/>
                <w:sz w:val="20"/>
                <w:szCs w:val="20"/>
                <w:lang w:val="en-GB" w:eastAsia="zh-CN"/>
              </w:rPr>
              <w:t>subband</w:t>
            </w:r>
            <w:proofErr w:type="spellEnd"/>
            <w:r w:rsidRPr="009E73F2">
              <w:rPr>
                <w:rFonts w:ascii="Times New Roman" w:hAnsi="Times New Roman" w:cs="Times New Roman"/>
                <w:sz w:val="20"/>
                <w:szCs w:val="20"/>
                <w:lang w:val="en-GB" w:eastAsia="zh-CN"/>
              </w:rPr>
              <w:t xml:space="preserve"> CQI reports to SINR values</w:t>
            </w:r>
          </w:p>
          <w:p w14:paraId="61F42CEF" w14:textId="35FA6081"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Calculate mean and standard deviation of SINR values (across time and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w:t>
            </w:r>
          </w:p>
          <w:p w14:paraId="08EC7F39" w14:textId="5A7C55D9"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Estimate worst-case </w:t>
            </w:r>
            <w:proofErr w:type="spellStart"/>
            <w:r>
              <w:rPr>
                <w:rFonts w:ascii="Times New Roman" w:hAnsi="Times New Roman" w:cs="Times New Roman"/>
                <w:sz w:val="20"/>
                <w:szCs w:val="20"/>
                <w:lang w:val="en-GB" w:eastAsia="zh-CN"/>
              </w:rPr>
              <w:t>SINRwc</w:t>
            </w:r>
            <w:proofErr w:type="spellEnd"/>
            <w:r>
              <w:rPr>
                <w:rFonts w:ascii="Times New Roman" w:hAnsi="Times New Roman" w:cs="Times New Roman"/>
                <w:sz w:val="20"/>
                <w:szCs w:val="20"/>
                <w:lang w:val="en-GB" w:eastAsia="zh-CN"/>
              </w:rPr>
              <w:t xml:space="preserve"> = </w:t>
            </w:r>
            <w:proofErr w:type="spellStart"/>
            <w:r>
              <w:rPr>
                <w:rFonts w:ascii="Times New Roman" w:hAnsi="Times New Roman" w:cs="Times New Roman"/>
                <w:sz w:val="20"/>
                <w:szCs w:val="20"/>
                <w:lang w:val="en-GB" w:eastAsia="zh-CN"/>
              </w:rPr>
              <w:t>SINRmean</w:t>
            </w:r>
            <w:proofErr w:type="spellEnd"/>
            <w:r>
              <w:rPr>
                <w:rFonts w:ascii="Times New Roman" w:hAnsi="Times New Roman" w:cs="Times New Roman"/>
                <w:sz w:val="20"/>
                <w:szCs w:val="20"/>
                <w:lang w:val="en-GB" w:eastAsia="zh-CN"/>
              </w:rPr>
              <w:t xml:space="preserve"> – K x </w:t>
            </w:r>
            <w:proofErr w:type="spellStart"/>
            <w:r>
              <w:rPr>
                <w:rFonts w:ascii="Times New Roman" w:hAnsi="Times New Roman" w:cs="Times New Roman"/>
                <w:sz w:val="20"/>
                <w:szCs w:val="20"/>
                <w:lang w:val="en-GB" w:eastAsia="zh-CN"/>
              </w:rPr>
              <w:t>SINRstd</w:t>
            </w:r>
            <w:proofErr w:type="spellEnd"/>
          </w:p>
          <w:p w14:paraId="36B00034" w14:textId="2539E516" w:rsidR="009E73F2" w:rsidRDefault="009E73F2" w:rsidP="009E73F2">
            <w:pPr>
              <w:pStyle w:val="ListParagraph"/>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K=4.1 sqrt(</w:t>
            </w:r>
            <w:proofErr w:type="spellStart"/>
            <w:r>
              <w:rPr>
                <w:rFonts w:ascii="Times New Roman" w:hAnsi="Times New Roman" w:cs="Times New Roman"/>
                <w:sz w:val="20"/>
                <w:szCs w:val="20"/>
                <w:lang w:val="en-GB" w:eastAsia="zh-CN"/>
              </w:rPr>
              <w:t>subband_size</w:t>
            </w:r>
            <w:proofErr w:type="spellEnd"/>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allocation_size</w:t>
            </w:r>
            <w:proofErr w:type="spellEnd"/>
            <w:r>
              <w:rPr>
                <w:rFonts w:ascii="Times New Roman" w:hAnsi="Times New Roman" w:cs="Times New Roman"/>
                <w:sz w:val="20"/>
                <w:szCs w:val="20"/>
                <w:lang w:val="en-GB" w:eastAsia="zh-CN"/>
              </w:rPr>
              <w:t>)</w:t>
            </w:r>
          </w:p>
        </w:tc>
      </w:tr>
      <w:tr w:rsidR="009E73F2" w14:paraId="06BC0C0C" w14:textId="77777777" w:rsidTr="009E73F2">
        <w:tc>
          <w:tcPr>
            <w:tcW w:w="1260" w:type="dxa"/>
          </w:tcPr>
          <w:p w14:paraId="6158D54E" w14:textId="0C8E50A3" w:rsidR="009E73F2" w:rsidRDefault="009E73F2" w:rsidP="009E73F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B</w:t>
            </w:r>
          </w:p>
        </w:tc>
        <w:tc>
          <w:tcPr>
            <w:tcW w:w="7654" w:type="dxa"/>
          </w:tcPr>
          <w:p w14:paraId="27FBECE6" w14:textId="62ADAE75" w:rsidR="009E73F2" w:rsidRPr="009E73F2" w:rsidRDefault="009E73F2" w:rsidP="009E73F2">
            <w:pPr>
              <w:pStyle w:val="ListParagraph"/>
              <w:numPr>
                <w:ilvl w:val="0"/>
                <w:numId w:val="4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Determine minimum CQI (across time and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w:t>
            </w:r>
          </w:p>
        </w:tc>
      </w:tr>
    </w:tbl>
    <w:p w14:paraId="61E583F8" w14:textId="05FFE46E" w:rsidR="001B4962" w:rsidRDefault="001B4962" w:rsidP="009E73F2">
      <w:pPr>
        <w:pStyle w:val="ListParagraph"/>
        <w:numPr>
          <w:ilvl w:val="0"/>
          <w:numId w:val="30"/>
        </w:num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Following </w:t>
      </w:r>
      <w:r w:rsidR="00BE3B56">
        <w:rPr>
          <w:rFonts w:ascii="Times New Roman" w:hAnsi="Times New Roman" w:cs="Times New Roman"/>
          <w:sz w:val="20"/>
          <w:szCs w:val="20"/>
          <w:lang w:val="en-GB" w:eastAsia="zh-CN"/>
        </w:rPr>
        <w:t xml:space="preserve">report types </w:t>
      </w:r>
      <w:r>
        <w:rPr>
          <w:rFonts w:ascii="Times New Roman" w:hAnsi="Times New Roman" w:cs="Times New Roman"/>
          <w:sz w:val="20"/>
          <w:szCs w:val="20"/>
          <w:lang w:val="en-GB" w:eastAsia="zh-CN"/>
        </w:rPr>
        <w:t>are evaluated</w:t>
      </w:r>
    </w:p>
    <w:p w14:paraId="4E75A7AF" w14:textId="0B3B73FF" w:rsidR="00BE3B56" w:rsidRDefault="00BE3B5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Legacy 2-bits D-CQI</w:t>
      </w:r>
      <w:r w:rsidR="009E73F2">
        <w:rPr>
          <w:rFonts w:ascii="Times New Roman" w:hAnsi="Times New Roman" w:cs="Times New Roman"/>
          <w:sz w:val="20"/>
          <w:szCs w:val="20"/>
          <w:lang w:val="en-GB" w:eastAsia="zh-CN"/>
        </w:rPr>
        <w:t xml:space="preserve"> (baseline)</w:t>
      </w:r>
    </w:p>
    <w:p w14:paraId="28E50C07" w14:textId="430268A7" w:rsidR="001B4962"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Table #1 (as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_Ref79073543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for scheduler scheme A</w:t>
      </w:r>
    </w:p>
    <w:p w14:paraId="0BC7A3CC" w14:textId="2FF797B9" w:rsidR="00452176"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3-bits D-CQI Table #2 for scheduler scheme B</w:t>
      </w:r>
    </w:p>
    <w:p w14:paraId="760D3D67" w14:textId="2529788C" w:rsidR="00452176"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r w:rsidR="00BE3B56">
        <w:rPr>
          <w:rFonts w:ascii="Times New Roman" w:hAnsi="Times New Roman" w:cs="Times New Roman"/>
          <w:sz w:val="20"/>
          <w:szCs w:val="20"/>
          <w:lang w:val="en-GB" w:eastAsia="zh-CN"/>
        </w:rPr>
        <w:t xml:space="preserve"> for scheduler schemes A and B</w:t>
      </w:r>
    </w:p>
    <w:p w14:paraId="368BF17C" w14:textId="3F605B28" w:rsidR="00452176" w:rsidRDefault="00452176" w:rsidP="00452176">
      <w:pPr>
        <w:jc w:val="both"/>
        <w:rPr>
          <w:rFonts w:ascii="Times New Roman" w:hAnsi="Times New Roman" w:cs="Times New Roman"/>
          <w:sz w:val="20"/>
          <w:szCs w:val="20"/>
          <w:lang w:val="en-GB" w:eastAsia="zh-CN"/>
        </w:rPr>
      </w:pPr>
    </w:p>
    <w:tbl>
      <w:tblPr>
        <w:tblStyle w:val="ListTable3-Accent1"/>
        <w:tblW w:w="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5"/>
        <w:gridCol w:w="1620"/>
        <w:gridCol w:w="1530"/>
      </w:tblGrid>
      <w:tr w:rsidR="0000678C" w:rsidRPr="005F04B5" w14:paraId="1D80E16F" w14:textId="20952E16" w:rsidTr="0000678C">
        <w:trPr>
          <w:cnfStyle w:val="100000000000" w:firstRow="1" w:lastRow="0" w:firstColumn="0" w:lastColumn="0" w:oddVBand="0" w:evenVBand="0" w:oddHBand="0" w:evenHBand="0" w:firstRowFirstColumn="0" w:firstRowLastColumn="0" w:lastRowFirstColumn="0" w:lastRowLastColumn="0"/>
          <w:trHeight w:val="20"/>
          <w:jc w:val="center"/>
        </w:trPr>
        <w:tc>
          <w:tcPr>
            <w:tcW w:w="1705" w:type="dxa"/>
            <w:shd w:val="clear" w:color="auto" w:fill="auto"/>
            <w:hideMark/>
          </w:tcPr>
          <w:p w14:paraId="5D278BA6" w14:textId="77777777" w:rsidR="0000678C" w:rsidRPr="0000678C" w:rsidRDefault="0000678C" w:rsidP="0000678C">
            <w:pPr>
              <w:jc w:val="center"/>
              <w:rPr>
                <w:rFonts w:ascii="Times New Roman" w:hAnsi="Times New Roman" w:cs="Times New Roman"/>
                <w:bCs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Differential CQI values</w:t>
            </w:r>
          </w:p>
        </w:tc>
        <w:tc>
          <w:tcPr>
            <w:tcW w:w="1620" w:type="dxa"/>
            <w:shd w:val="clear" w:color="auto" w:fill="auto"/>
            <w:hideMark/>
          </w:tcPr>
          <w:p w14:paraId="12AB8C53" w14:textId="77777777" w:rsidR="0000678C" w:rsidRPr="0000678C" w:rsidRDefault="0000678C" w:rsidP="0000678C">
            <w:pPr>
              <w:jc w:val="center"/>
              <w:rPr>
                <w:rFonts w:ascii="Times New Roman" w:hAnsi="Times New Roman" w:cs="Times New Roman"/>
                <w:b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CQI Offset</w:t>
            </w:r>
          </w:p>
          <w:p w14:paraId="512542CF" w14:textId="1AB7D42B" w:rsidR="0000678C" w:rsidRPr="0000678C" w:rsidRDefault="0000678C" w:rsidP="0000678C">
            <w:pPr>
              <w:jc w:val="center"/>
              <w:rPr>
                <w:rFonts w:ascii="Times New Roman" w:hAnsi="Times New Roman" w:cs="Times New Roman"/>
                <w:bCs w:val="0"/>
                <w:color w:val="000000" w:themeColor="text1"/>
                <w:sz w:val="20"/>
                <w:szCs w:val="20"/>
                <w:lang w:eastAsia="ko-KR"/>
              </w:rPr>
            </w:pPr>
            <w:r>
              <w:rPr>
                <w:rFonts w:ascii="Times New Roman" w:hAnsi="Times New Roman" w:cs="Times New Roman"/>
                <w:bCs w:val="0"/>
                <w:color w:val="000000" w:themeColor="text1"/>
                <w:sz w:val="20"/>
                <w:szCs w:val="20"/>
                <w:lang w:eastAsia="ko-KR"/>
              </w:rPr>
              <w:t>(</w:t>
            </w:r>
            <w:r w:rsidRPr="0000678C">
              <w:rPr>
                <w:rFonts w:ascii="Times New Roman" w:hAnsi="Times New Roman" w:cs="Times New Roman"/>
                <w:bCs w:val="0"/>
                <w:color w:val="000000" w:themeColor="text1"/>
                <w:sz w:val="20"/>
                <w:szCs w:val="20"/>
                <w:lang w:eastAsia="ko-KR"/>
              </w:rPr>
              <w:t>Table #1</w:t>
            </w:r>
            <w:r>
              <w:rPr>
                <w:rFonts w:ascii="Times New Roman" w:hAnsi="Times New Roman" w:cs="Times New Roman"/>
                <w:bCs w:val="0"/>
                <w:color w:val="000000" w:themeColor="text1"/>
                <w:sz w:val="20"/>
                <w:szCs w:val="20"/>
                <w:lang w:eastAsia="ko-KR"/>
              </w:rPr>
              <w:t>)</w:t>
            </w:r>
          </w:p>
        </w:tc>
        <w:tc>
          <w:tcPr>
            <w:tcW w:w="1530" w:type="dxa"/>
            <w:shd w:val="clear" w:color="auto" w:fill="auto"/>
          </w:tcPr>
          <w:p w14:paraId="6E579134" w14:textId="77777777" w:rsidR="0000678C" w:rsidRPr="0000678C" w:rsidRDefault="0000678C" w:rsidP="0000678C">
            <w:pPr>
              <w:jc w:val="center"/>
              <w:rPr>
                <w:rFonts w:ascii="Times New Roman" w:hAnsi="Times New Roman" w:cs="Times New Roman"/>
                <w:b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CQI Offset</w:t>
            </w:r>
          </w:p>
          <w:p w14:paraId="1615BA7E" w14:textId="115FFB1E" w:rsidR="0000678C" w:rsidRPr="0000678C" w:rsidRDefault="0000678C" w:rsidP="0000678C">
            <w:pPr>
              <w:jc w:val="center"/>
              <w:rPr>
                <w:rFonts w:ascii="Times New Roman" w:hAnsi="Times New Roman" w:cs="Times New Roman"/>
                <w:color w:val="000000" w:themeColor="text1"/>
                <w:sz w:val="20"/>
                <w:szCs w:val="20"/>
                <w:lang w:eastAsia="ko-KR"/>
              </w:rPr>
            </w:pPr>
            <w:r>
              <w:rPr>
                <w:rFonts w:ascii="Times New Roman" w:hAnsi="Times New Roman" w:cs="Times New Roman"/>
                <w:color w:val="000000" w:themeColor="text1"/>
                <w:sz w:val="20"/>
                <w:szCs w:val="20"/>
                <w:lang w:eastAsia="ko-KR"/>
              </w:rPr>
              <w:t>(</w:t>
            </w:r>
            <w:r w:rsidRPr="0000678C">
              <w:rPr>
                <w:rFonts w:ascii="Times New Roman" w:hAnsi="Times New Roman" w:cs="Times New Roman"/>
                <w:color w:val="000000" w:themeColor="text1"/>
                <w:sz w:val="20"/>
                <w:szCs w:val="20"/>
                <w:lang w:eastAsia="ko-KR"/>
              </w:rPr>
              <w:t>Table #2</w:t>
            </w:r>
            <w:r>
              <w:rPr>
                <w:rFonts w:ascii="Times New Roman" w:hAnsi="Times New Roman" w:cs="Times New Roman"/>
                <w:color w:val="000000" w:themeColor="text1"/>
                <w:sz w:val="20"/>
                <w:szCs w:val="20"/>
                <w:lang w:eastAsia="ko-KR"/>
              </w:rPr>
              <w:t>)</w:t>
            </w:r>
          </w:p>
        </w:tc>
      </w:tr>
      <w:tr w:rsidR="0000678C" w:rsidRPr="005F04B5" w14:paraId="5FE25F94" w14:textId="5AA02599"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hideMark/>
          </w:tcPr>
          <w:p w14:paraId="745517D1"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0</w:t>
            </w:r>
          </w:p>
        </w:tc>
        <w:tc>
          <w:tcPr>
            <w:tcW w:w="1620" w:type="dxa"/>
            <w:hideMark/>
          </w:tcPr>
          <w:p w14:paraId="7F7FAB7A"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0</w:t>
            </w:r>
          </w:p>
        </w:tc>
        <w:tc>
          <w:tcPr>
            <w:tcW w:w="1530" w:type="dxa"/>
          </w:tcPr>
          <w:p w14:paraId="4CCF56C4" w14:textId="217E6B61"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&gt;= 0</w:t>
            </w:r>
          </w:p>
        </w:tc>
      </w:tr>
      <w:tr w:rsidR="0000678C" w:rsidRPr="005F04B5" w14:paraId="4299259D" w14:textId="49408487" w:rsidTr="0000678C">
        <w:trPr>
          <w:trHeight w:val="20"/>
          <w:jc w:val="center"/>
        </w:trPr>
        <w:tc>
          <w:tcPr>
            <w:tcW w:w="1705" w:type="dxa"/>
            <w:hideMark/>
          </w:tcPr>
          <w:p w14:paraId="0A799F23"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620" w:type="dxa"/>
            <w:hideMark/>
          </w:tcPr>
          <w:p w14:paraId="76DACA8B"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530" w:type="dxa"/>
          </w:tcPr>
          <w:p w14:paraId="4B291B64" w14:textId="09EA37BE"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r>
      <w:tr w:rsidR="0000678C" w:rsidRPr="005F04B5" w14:paraId="4DBF20C1" w14:textId="030C97D5"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hideMark/>
          </w:tcPr>
          <w:p w14:paraId="0844E04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620" w:type="dxa"/>
            <w:hideMark/>
          </w:tcPr>
          <w:p w14:paraId="555C373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530" w:type="dxa"/>
          </w:tcPr>
          <w:p w14:paraId="15298B51" w14:textId="79691CC8"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r>
      <w:tr w:rsidR="0000678C" w:rsidRPr="005F04B5" w14:paraId="6224EF6A" w14:textId="75D25A19" w:rsidTr="0000678C">
        <w:trPr>
          <w:trHeight w:val="20"/>
          <w:jc w:val="center"/>
        </w:trPr>
        <w:tc>
          <w:tcPr>
            <w:tcW w:w="1705" w:type="dxa"/>
            <w:hideMark/>
          </w:tcPr>
          <w:p w14:paraId="38587BE8"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c>
          <w:tcPr>
            <w:tcW w:w="1620" w:type="dxa"/>
            <w:hideMark/>
          </w:tcPr>
          <w:p w14:paraId="35964D6C"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&gt;= 3</w:t>
            </w:r>
          </w:p>
        </w:tc>
        <w:tc>
          <w:tcPr>
            <w:tcW w:w="1530" w:type="dxa"/>
          </w:tcPr>
          <w:p w14:paraId="21D7605A" w14:textId="50821DAA"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r>
      <w:tr w:rsidR="0000678C" w:rsidRPr="005F04B5" w14:paraId="0EF41B7C" w14:textId="5E982C7E"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tcPr>
          <w:p w14:paraId="3E01A4C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4</w:t>
            </w:r>
          </w:p>
        </w:tc>
        <w:tc>
          <w:tcPr>
            <w:tcW w:w="1620" w:type="dxa"/>
          </w:tcPr>
          <w:p w14:paraId="601B360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530" w:type="dxa"/>
          </w:tcPr>
          <w:p w14:paraId="0EEFC8C6" w14:textId="2AB8EA16"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-4</w:t>
            </w:r>
          </w:p>
        </w:tc>
      </w:tr>
      <w:tr w:rsidR="0000678C" w:rsidRPr="005F04B5" w14:paraId="53CFC5A4" w14:textId="1FF61618" w:rsidTr="0000678C">
        <w:trPr>
          <w:trHeight w:val="20"/>
          <w:jc w:val="center"/>
        </w:trPr>
        <w:tc>
          <w:tcPr>
            <w:tcW w:w="1705" w:type="dxa"/>
          </w:tcPr>
          <w:p w14:paraId="45CF2A5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5</w:t>
            </w:r>
          </w:p>
        </w:tc>
        <w:tc>
          <w:tcPr>
            <w:tcW w:w="1620" w:type="dxa"/>
          </w:tcPr>
          <w:p w14:paraId="3797C0E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530" w:type="dxa"/>
          </w:tcPr>
          <w:p w14:paraId="3EBA591B" w14:textId="12F913FA"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-5</w:t>
            </w:r>
          </w:p>
        </w:tc>
      </w:tr>
      <w:tr w:rsidR="0000678C" w:rsidRPr="005F04B5" w14:paraId="12B2BD94" w14:textId="0DF9381A"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tcPr>
          <w:p w14:paraId="64DE041C"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6</w:t>
            </w:r>
          </w:p>
        </w:tc>
        <w:tc>
          <w:tcPr>
            <w:tcW w:w="1620" w:type="dxa"/>
          </w:tcPr>
          <w:p w14:paraId="345096B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c>
          <w:tcPr>
            <w:tcW w:w="1530" w:type="dxa"/>
          </w:tcPr>
          <w:p w14:paraId="2CEA0860" w14:textId="78802A52"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-6</w:t>
            </w:r>
          </w:p>
        </w:tc>
      </w:tr>
      <w:tr w:rsidR="0000678C" w:rsidRPr="005F04B5" w14:paraId="5BCCEF07" w14:textId="295016EE" w:rsidTr="0000678C">
        <w:trPr>
          <w:trHeight w:val="70"/>
          <w:jc w:val="center"/>
        </w:trPr>
        <w:tc>
          <w:tcPr>
            <w:tcW w:w="1705" w:type="dxa"/>
          </w:tcPr>
          <w:p w14:paraId="6E1F9B19"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7</w:t>
            </w:r>
          </w:p>
        </w:tc>
        <w:tc>
          <w:tcPr>
            <w:tcW w:w="1620" w:type="dxa"/>
          </w:tcPr>
          <w:p w14:paraId="4D8E0119"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&lt;= -4</w:t>
            </w:r>
          </w:p>
        </w:tc>
        <w:tc>
          <w:tcPr>
            <w:tcW w:w="1530" w:type="dxa"/>
          </w:tcPr>
          <w:p w14:paraId="008C69F4" w14:textId="67E47716"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&lt;= -7</w:t>
            </w:r>
          </w:p>
        </w:tc>
      </w:tr>
    </w:tbl>
    <w:p w14:paraId="6E95DB74" w14:textId="6546F035" w:rsidR="0000678C" w:rsidRDefault="0000678C" w:rsidP="00452176">
      <w:pPr>
        <w:jc w:val="both"/>
        <w:rPr>
          <w:rFonts w:ascii="Times New Roman" w:hAnsi="Times New Roman" w:cs="Times New Roman"/>
          <w:sz w:val="20"/>
          <w:szCs w:val="20"/>
          <w:lang w:val="en-GB" w:eastAsia="zh-CN"/>
        </w:rPr>
      </w:pPr>
    </w:p>
    <w:p w14:paraId="6D7A0A00" w14:textId="15022455" w:rsidR="0000678C" w:rsidRDefault="0000678C" w:rsidP="0000678C">
      <w:pPr>
        <w:pStyle w:val="Caption"/>
        <w:rPr>
          <w:rFonts w:ascii="Times New Roman" w:hAnsi="Times New Roman" w:cs="Times New Roman"/>
          <w:sz w:val="20"/>
          <w:szCs w:val="20"/>
          <w:lang w:val="en-GB" w:eastAsia="zh-CN"/>
        </w:rPr>
      </w:pPr>
      <w:bookmarkStart w:id="2" w:name="_Ref79596311"/>
      <w:r>
        <w:t xml:space="preserve">Table </w:t>
      </w:r>
      <w:fldSimple w:instr=" SEQ Table \* ARABIC ">
        <w:r w:rsidR="00913241">
          <w:rPr>
            <w:noProof/>
          </w:rPr>
          <w:t>1</w:t>
        </w:r>
      </w:fldSimple>
      <w:bookmarkEnd w:id="2"/>
      <w:r>
        <w:t>. D-CQI Table #1 and Table #2</w:t>
      </w:r>
    </w:p>
    <w:p w14:paraId="7EFEB170" w14:textId="6C0AFFF7" w:rsidR="00452176" w:rsidRPr="00452176" w:rsidRDefault="0000678C" w:rsidP="0045217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above, Table #1 is the same as proposed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_Ref79073543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while Table #2 uses a different mapping that enhances accuracy for negative values. Such Table may be more useful for scheduler scheme B which uses only the minimum value among the reported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r w:rsidR="005E6C50">
        <w:rPr>
          <w:rFonts w:ascii="Times New Roman" w:hAnsi="Times New Roman" w:cs="Times New Roman"/>
          <w:sz w:val="20"/>
          <w:szCs w:val="20"/>
          <w:lang w:val="en-GB" w:eastAsia="zh-CN"/>
        </w:rPr>
        <w:t xml:space="preserve"> OLLA is disabled to isolate better the effect of different accuracy levels for </w:t>
      </w:r>
      <w:proofErr w:type="spellStart"/>
      <w:r w:rsidR="005E6C50">
        <w:rPr>
          <w:rFonts w:ascii="Times New Roman" w:hAnsi="Times New Roman" w:cs="Times New Roman"/>
          <w:sz w:val="20"/>
          <w:szCs w:val="20"/>
          <w:lang w:val="en-GB" w:eastAsia="zh-CN"/>
        </w:rPr>
        <w:t>subband</w:t>
      </w:r>
      <w:proofErr w:type="spellEnd"/>
      <w:r w:rsidR="005E6C50">
        <w:rPr>
          <w:rFonts w:ascii="Times New Roman" w:hAnsi="Times New Roman" w:cs="Times New Roman"/>
          <w:sz w:val="20"/>
          <w:szCs w:val="20"/>
          <w:lang w:val="en-GB" w:eastAsia="zh-CN"/>
        </w:rPr>
        <w:t xml:space="preserve"> CQI.</w:t>
      </w:r>
    </w:p>
    <w:p w14:paraId="13B574B6" w14:textId="77777777" w:rsidR="007E7F7C" w:rsidRDefault="00722214" w:rsidP="00BD4448">
      <w:pPr>
        <w:jc w:val="both"/>
        <w:rPr>
          <w:rFonts w:ascii="Times New Roman" w:hAnsi="Times New Roman" w:cs="Times New Roman"/>
          <w:sz w:val="20"/>
          <w:szCs w:val="20"/>
          <w:lang w:val="en-GB" w:eastAsia="zh-CN"/>
        </w:rPr>
      </w:pPr>
      <w:r w:rsidRPr="00430389">
        <w:rPr>
          <w:rFonts w:ascii="Times New Roman" w:hAnsi="Times New Roman" w:cs="Times New Roman"/>
          <w:sz w:val="20"/>
          <w:szCs w:val="20"/>
          <w:lang w:val="en-GB" w:eastAsia="zh-CN"/>
        </w:rPr>
        <w:t xml:space="preserve">Results are shown </w:t>
      </w:r>
      <w:r w:rsidR="00430389" w:rsidRPr="00430389">
        <w:rPr>
          <w:rFonts w:ascii="Times New Roman" w:hAnsi="Times New Roman" w:cs="Times New Roman"/>
          <w:sz w:val="20"/>
          <w:szCs w:val="20"/>
          <w:lang w:val="en-GB" w:eastAsia="zh-CN"/>
        </w:rPr>
        <w:t xml:space="preserve">in </w:t>
      </w:r>
      <w:r w:rsidR="00430389" w:rsidRPr="00430389">
        <w:rPr>
          <w:rFonts w:ascii="Times New Roman" w:hAnsi="Times New Roman" w:cs="Times New Roman"/>
          <w:sz w:val="20"/>
          <w:szCs w:val="20"/>
          <w:lang w:val="en-GB" w:eastAsia="zh-CN"/>
        </w:rPr>
        <w:fldChar w:fldCharType="begin"/>
      </w:r>
      <w:r w:rsidR="00430389" w:rsidRPr="00430389">
        <w:rPr>
          <w:rFonts w:ascii="Times New Roman" w:hAnsi="Times New Roman" w:cs="Times New Roman"/>
          <w:sz w:val="20"/>
          <w:szCs w:val="20"/>
          <w:lang w:val="en-GB" w:eastAsia="zh-CN"/>
        </w:rPr>
        <w:instrText xml:space="preserve"> REF _Ref79089762 \h  \* MERGEFORMAT </w:instrText>
      </w:r>
      <w:r w:rsidR="00430389" w:rsidRPr="00430389">
        <w:rPr>
          <w:rFonts w:ascii="Times New Roman" w:hAnsi="Times New Roman" w:cs="Times New Roman"/>
          <w:sz w:val="20"/>
          <w:szCs w:val="20"/>
          <w:lang w:val="en-GB" w:eastAsia="zh-CN"/>
        </w:rPr>
      </w:r>
      <w:r w:rsidR="00430389" w:rsidRPr="00430389">
        <w:rPr>
          <w:rFonts w:ascii="Times New Roman" w:hAnsi="Times New Roman" w:cs="Times New Roman"/>
          <w:sz w:val="20"/>
          <w:szCs w:val="20"/>
          <w:lang w:val="en-GB" w:eastAsia="zh-CN"/>
        </w:rPr>
        <w:fldChar w:fldCharType="separate"/>
      </w:r>
      <w:r w:rsidR="00430389" w:rsidRPr="00430389">
        <w:rPr>
          <w:rFonts w:ascii="Times New Roman" w:hAnsi="Times New Roman" w:cs="Times New Roman"/>
          <w:sz w:val="20"/>
          <w:szCs w:val="20"/>
        </w:rPr>
        <w:t xml:space="preserve">Table </w:t>
      </w:r>
      <w:r w:rsidR="00430389" w:rsidRPr="00430389">
        <w:rPr>
          <w:rFonts w:ascii="Times New Roman" w:hAnsi="Times New Roman" w:cs="Times New Roman"/>
          <w:noProof/>
          <w:sz w:val="20"/>
          <w:szCs w:val="20"/>
        </w:rPr>
        <w:t>2</w:t>
      </w:r>
      <w:r w:rsidR="00430389" w:rsidRPr="00430389">
        <w:rPr>
          <w:rFonts w:ascii="Times New Roman" w:hAnsi="Times New Roman" w:cs="Times New Roman"/>
          <w:sz w:val="20"/>
          <w:szCs w:val="20"/>
          <w:lang w:val="en-GB" w:eastAsia="zh-CN"/>
        </w:rPr>
        <w:fldChar w:fldCharType="end"/>
      </w:r>
      <w:r w:rsidR="00430389" w:rsidRPr="00430389">
        <w:rPr>
          <w:rFonts w:ascii="Times New Roman" w:hAnsi="Times New Roman" w:cs="Times New Roman"/>
          <w:sz w:val="20"/>
          <w:szCs w:val="20"/>
          <w:lang w:val="en-GB" w:eastAsia="zh-CN"/>
        </w:rPr>
        <w:t xml:space="preserve"> and </w:t>
      </w:r>
      <w:r w:rsidR="00430389" w:rsidRPr="00430389">
        <w:rPr>
          <w:rFonts w:ascii="Times New Roman" w:hAnsi="Times New Roman" w:cs="Times New Roman"/>
          <w:sz w:val="20"/>
          <w:szCs w:val="20"/>
          <w:lang w:val="en-GB" w:eastAsia="zh-CN"/>
        </w:rPr>
        <w:fldChar w:fldCharType="begin"/>
      </w:r>
      <w:r w:rsidR="00430389" w:rsidRPr="00430389">
        <w:rPr>
          <w:rFonts w:ascii="Times New Roman" w:hAnsi="Times New Roman" w:cs="Times New Roman"/>
          <w:sz w:val="20"/>
          <w:szCs w:val="20"/>
          <w:lang w:val="en-GB" w:eastAsia="zh-CN"/>
        </w:rPr>
        <w:instrText xml:space="preserve"> REF _Ref79089766 \h  \* MERGEFORMAT </w:instrText>
      </w:r>
      <w:r w:rsidR="00430389" w:rsidRPr="00430389">
        <w:rPr>
          <w:rFonts w:ascii="Times New Roman" w:hAnsi="Times New Roman" w:cs="Times New Roman"/>
          <w:sz w:val="20"/>
          <w:szCs w:val="20"/>
          <w:lang w:val="en-GB" w:eastAsia="zh-CN"/>
        </w:rPr>
      </w:r>
      <w:r w:rsidR="00430389" w:rsidRPr="00430389">
        <w:rPr>
          <w:rFonts w:ascii="Times New Roman" w:hAnsi="Times New Roman" w:cs="Times New Roman"/>
          <w:sz w:val="20"/>
          <w:szCs w:val="20"/>
          <w:lang w:val="en-GB" w:eastAsia="zh-CN"/>
        </w:rPr>
        <w:fldChar w:fldCharType="separate"/>
      </w:r>
      <w:r w:rsidR="00430389" w:rsidRPr="00430389">
        <w:rPr>
          <w:rFonts w:ascii="Times New Roman" w:hAnsi="Times New Roman" w:cs="Times New Roman"/>
          <w:sz w:val="20"/>
          <w:szCs w:val="20"/>
        </w:rPr>
        <w:t xml:space="preserve">Table </w:t>
      </w:r>
      <w:r w:rsidR="00430389" w:rsidRPr="00430389">
        <w:rPr>
          <w:rFonts w:ascii="Times New Roman" w:hAnsi="Times New Roman" w:cs="Times New Roman"/>
          <w:noProof/>
          <w:sz w:val="20"/>
          <w:szCs w:val="20"/>
        </w:rPr>
        <w:t>3</w:t>
      </w:r>
      <w:r w:rsidR="00430389" w:rsidRPr="00430389">
        <w:rPr>
          <w:rFonts w:ascii="Times New Roman" w:hAnsi="Times New Roman" w:cs="Times New Roman"/>
          <w:sz w:val="20"/>
          <w:szCs w:val="20"/>
          <w:lang w:val="en-GB" w:eastAsia="zh-CN"/>
        </w:rPr>
        <w:fldChar w:fldCharType="end"/>
      </w:r>
      <w:r w:rsidR="00430389" w:rsidRPr="00430389">
        <w:rPr>
          <w:rFonts w:ascii="Times New Roman" w:hAnsi="Times New Roman" w:cs="Times New Roman"/>
          <w:sz w:val="20"/>
          <w:szCs w:val="20"/>
          <w:lang w:val="en-GB" w:eastAsia="zh-CN"/>
        </w:rPr>
        <w:t xml:space="preserve"> </w:t>
      </w:r>
      <w:r w:rsidRPr="00430389">
        <w:rPr>
          <w:rFonts w:ascii="Times New Roman" w:hAnsi="Times New Roman" w:cs="Times New Roman"/>
          <w:sz w:val="20"/>
          <w:szCs w:val="20"/>
          <w:lang w:val="en-GB" w:eastAsia="zh-CN"/>
        </w:rPr>
        <w:t>below</w:t>
      </w:r>
      <w:r w:rsidR="00430389" w:rsidRPr="00430389">
        <w:rPr>
          <w:rFonts w:ascii="Times New Roman" w:hAnsi="Times New Roman" w:cs="Times New Roman"/>
          <w:sz w:val="20"/>
          <w:szCs w:val="20"/>
          <w:lang w:val="en-GB" w:eastAsia="zh-CN"/>
        </w:rPr>
        <w:t xml:space="preserve"> for R15-enabled and Factory automation scenarios.</w:t>
      </w:r>
    </w:p>
    <w:p w14:paraId="63CF40FC" w14:textId="77777777" w:rsidR="007E7F7C" w:rsidRDefault="007E7F7C" w:rsidP="00BD4448">
      <w:pPr>
        <w:jc w:val="both"/>
        <w:rPr>
          <w:rFonts w:ascii="Times New Roman" w:hAnsi="Times New Roman" w:cs="Times New Roman"/>
          <w:sz w:val="20"/>
          <w:szCs w:val="20"/>
          <w:lang w:val="en-GB" w:eastAsia="zh-CN"/>
        </w:rPr>
      </w:pPr>
    </w:p>
    <w:p w14:paraId="4E21FA0B" w14:textId="334B1E1E" w:rsidR="00BD4448" w:rsidRPr="00430389" w:rsidRDefault="00430389" w:rsidP="00BD4448">
      <w:pPr>
        <w:jc w:val="both"/>
        <w:rPr>
          <w:rFonts w:ascii="Times New Roman" w:hAnsi="Times New Roman" w:cs="Times New Roman"/>
          <w:sz w:val="20"/>
          <w:szCs w:val="20"/>
          <w:lang w:val="en-GB" w:eastAsia="zh-CN"/>
        </w:rPr>
      </w:pPr>
      <w:r w:rsidRPr="00430389">
        <w:rPr>
          <w:rFonts w:ascii="Times New Roman" w:hAnsi="Times New Roman" w:cs="Times New Roman"/>
          <w:sz w:val="20"/>
          <w:szCs w:val="20"/>
          <w:lang w:val="en-GB" w:eastAsia="zh-CN"/>
        </w:rPr>
        <w:t xml:space="preserve"> </w:t>
      </w:r>
    </w:p>
    <w:p w14:paraId="1B853465" w14:textId="2FC9BB40" w:rsidR="00722214" w:rsidRDefault="00722214" w:rsidP="00BD4448">
      <w:pPr>
        <w:jc w:val="both"/>
        <w:rPr>
          <w:rFonts w:ascii="Times New Roman" w:hAnsi="Times New Roman" w:cs="Times New Roman"/>
          <w:sz w:val="20"/>
          <w:szCs w:val="20"/>
          <w:lang w:val="en-GB" w:eastAsia="zh-CN"/>
        </w:rPr>
      </w:pPr>
    </w:p>
    <w:p w14:paraId="69216508" w14:textId="77777777" w:rsidR="00430389" w:rsidRDefault="00430389" w:rsidP="00BD4448">
      <w:pPr>
        <w:jc w:val="both"/>
        <w:rPr>
          <w:rFonts w:ascii="Times New Roman" w:hAnsi="Times New Roman" w:cs="Times New Roman"/>
          <w:sz w:val="20"/>
          <w:szCs w:val="20"/>
          <w:lang w:val="en-GB" w:eastAsia="zh-CN"/>
        </w:rPr>
      </w:pPr>
    </w:p>
    <w:p w14:paraId="55F92944" w14:textId="52B0EF77" w:rsidR="00722214" w:rsidRDefault="00722214" w:rsidP="00BD4448">
      <w:pPr>
        <w:jc w:val="both"/>
        <w:rPr>
          <w:rFonts w:ascii="Times New Roman" w:hAnsi="Times New Roman" w:cs="Times New Roman"/>
          <w:sz w:val="20"/>
          <w:szCs w:val="20"/>
          <w:lang w:val="en-GB" w:eastAsia="zh-CN"/>
        </w:rPr>
      </w:pPr>
      <w:bookmarkStart w:id="3" w:name="_Hlk79103730"/>
    </w:p>
    <w:p w14:paraId="68DF994C" w14:textId="5D8E6CA8" w:rsidR="00722214" w:rsidRDefault="00722214" w:rsidP="00722214">
      <w:pPr>
        <w:pStyle w:val="Caption"/>
        <w:rPr>
          <w:rFonts w:ascii="Times New Roman" w:hAnsi="Times New Roman" w:cs="Times New Roman"/>
          <w:sz w:val="20"/>
          <w:szCs w:val="20"/>
          <w:lang w:val="en-GB" w:eastAsia="zh-CN"/>
        </w:rPr>
      </w:pPr>
      <w:bookmarkStart w:id="4" w:name="_Ref79089762"/>
      <w:r>
        <w:lastRenderedPageBreak/>
        <w:t xml:space="preserve">Table </w:t>
      </w:r>
      <w:fldSimple w:instr=" SEQ Table \* ARABIC ">
        <w:r w:rsidR="00913241">
          <w:rPr>
            <w:noProof/>
          </w:rPr>
          <w:t>2</w:t>
        </w:r>
      </w:fldSimple>
      <w:bookmarkEnd w:id="4"/>
      <w:r>
        <w:t xml:space="preserve">. % </w:t>
      </w:r>
      <w:proofErr w:type="gramStart"/>
      <w:r>
        <w:t>of</w:t>
      </w:r>
      <w:proofErr w:type="gramEnd"/>
      <w:r>
        <w:t xml:space="preserve"> satisfied UEs for different number of bits of </w:t>
      </w:r>
      <w:proofErr w:type="spellStart"/>
      <w:r>
        <w:t>subband</w:t>
      </w:r>
      <w:proofErr w:type="spellEnd"/>
      <w:r>
        <w:t xml:space="preserve"> CQI</w:t>
      </w:r>
    </w:p>
    <w:tbl>
      <w:tblPr>
        <w:tblStyle w:val="TableGrid"/>
        <w:tblW w:w="0" w:type="auto"/>
        <w:jc w:val="center"/>
        <w:tblLook w:val="04A0" w:firstRow="1" w:lastRow="0" w:firstColumn="1" w:lastColumn="0" w:noHBand="0" w:noVBand="1"/>
      </w:tblPr>
      <w:tblGrid>
        <w:gridCol w:w="1582"/>
        <w:gridCol w:w="1719"/>
        <w:gridCol w:w="1582"/>
        <w:gridCol w:w="1582"/>
      </w:tblGrid>
      <w:tr w:rsidR="00430389" w14:paraId="5A28E81F" w14:textId="77777777" w:rsidTr="00430389">
        <w:trPr>
          <w:jc w:val="center"/>
        </w:trPr>
        <w:tc>
          <w:tcPr>
            <w:tcW w:w="1582" w:type="dxa"/>
          </w:tcPr>
          <w:p w14:paraId="715A0A3D" w14:textId="24234A1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scheme</w:t>
            </w:r>
          </w:p>
        </w:tc>
        <w:tc>
          <w:tcPr>
            <w:tcW w:w="1719" w:type="dxa"/>
          </w:tcPr>
          <w:p w14:paraId="568972A7" w14:textId="03DA1E64"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 format of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582" w:type="dxa"/>
          </w:tcPr>
          <w:p w14:paraId="4EF7B82F"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 AR/VR</w:t>
            </w:r>
          </w:p>
          <w:p w14:paraId="72005D16" w14:textId="0383C702"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 UEs/cell</w:t>
            </w:r>
          </w:p>
        </w:tc>
        <w:tc>
          <w:tcPr>
            <w:tcW w:w="1582" w:type="dxa"/>
          </w:tcPr>
          <w:p w14:paraId="15E15D4D"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w:t>
            </w:r>
          </w:p>
          <w:p w14:paraId="13000ED4" w14:textId="0D4355C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 UEs/cell</w:t>
            </w:r>
          </w:p>
        </w:tc>
      </w:tr>
      <w:tr w:rsidR="00430389" w14:paraId="5C5775FF" w14:textId="77777777" w:rsidTr="00430389">
        <w:trPr>
          <w:jc w:val="center"/>
        </w:trPr>
        <w:tc>
          <w:tcPr>
            <w:tcW w:w="1582" w:type="dxa"/>
            <w:vMerge w:val="restart"/>
            <w:vAlign w:val="center"/>
          </w:tcPr>
          <w:p w14:paraId="27F9AD55" w14:textId="71F544D1" w:rsidR="00430389" w:rsidRDefault="00430389" w:rsidP="0043038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p>
        </w:tc>
        <w:tc>
          <w:tcPr>
            <w:tcW w:w="1719" w:type="dxa"/>
          </w:tcPr>
          <w:p w14:paraId="591EF28C" w14:textId="2647B50E"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134BC60B" w14:textId="7FC3AAB1"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93.6%</w:t>
            </w:r>
          </w:p>
        </w:tc>
        <w:tc>
          <w:tcPr>
            <w:tcW w:w="1582" w:type="dxa"/>
          </w:tcPr>
          <w:p w14:paraId="5CF95E06" w14:textId="23FDFBFA"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92.0%</w:t>
            </w:r>
          </w:p>
        </w:tc>
      </w:tr>
      <w:tr w:rsidR="00430389" w14:paraId="3A3551A3" w14:textId="77777777" w:rsidTr="00430389">
        <w:trPr>
          <w:jc w:val="center"/>
        </w:trPr>
        <w:tc>
          <w:tcPr>
            <w:tcW w:w="1582" w:type="dxa"/>
            <w:vMerge/>
            <w:vAlign w:val="center"/>
          </w:tcPr>
          <w:p w14:paraId="09576495" w14:textId="77777777" w:rsidR="00430389" w:rsidRDefault="00430389" w:rsidP="00430389">
            <w:pPr>
              <w:jc w:val="center"/>
              <w:rPr>
                <w:rFonts w:ascii="Times New Roman" w:hAnsi="Times New Roman" w:cs="Times New Roman"/>
                <w:sz w:val="20"/>
                <w:szCs w:val="20"/>
                <w:lang w:val="en-GB" w:eastAsia="zh-CN"/>
              </w:rPr>
            </w:pPr>
          </w:p>
        </w:tc>
        <w:tc>
          <w:tcPr>
            <w:tcW w:w="1719" w:type="dxa"/>
          </w:tcPr>
          <w:p w14:paraId="218BEAEE" w14:textId="307B682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2256918E" w14:textId="0FC072AC"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1</w:t>
            </w:r>
          </w:p>
        </w:tc>
        <w:tc>
          <w:tcPr>
            <w:tcW w:w="1582" w:type="dxa"/>
          </w:tcPr>
          <w:p w14:paraId="6E1AA6DC" w14:textId="3AE8BDF3"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95.6%</w:t>
            </w:r>
          </w:p>
        </w:tc>
        <w:tc>
          <w:tcPr>
            <w:tcW w:w="1582" w:type="dxa"/>
          </w:tcPr>
          <w:p w14:paraId="0F80418F" w14:textId="5CF9D47F"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94.6%</w:t>
            </w:r>
          </w:p>
        </w:tc>
      </w:tr>
      <w:tr w:rsidR="00430389" w14:paraId="4BD6E115" w14:textId="77777777" w:rsidTr="00430389">
        <w:trPr>
          <w:jc w:val="center"/>
        </w:trPr>
        <w:tc>
          <w:tcPr>
            <w:tcW w:w="1582" w:type="dxa"/>
            <w:vMerge/>
            <w:vAlign w:val="center"/>
          </w:tcPr>
          <w:p w14:paraId="1F6A85B8" w14:textId="77777777" w:rsidR="00430389" w:rsidRDefault="00430389" w:rsidP="00430389">
            <w:pPr>
              <w:jc w:val="center"/>
              <w:rPr>
                <w:rFonts w:ascii="Times New Roman" w:hAnsi="Times New Roman" w:cs="Times New Roman"/>
                <w:sz w:val="20"/>
                <w:szCs w:val="20"/>
                <w:lang w:val="en-GB" w:eastAsia="zh-CN"/>
              </w:rPr>
            </w:pPr>
          </w:p>
        </w:tc>
        <w:tc>
          <w:tcPr>
            <w:tcW w:w="1719" w:type="dxa"/>
          </w:tcPr>
          <w:p w14:paraId="2A89BDB9" w14:textId="0FB5DE4E"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01401E14" w14:textId="35405FE2"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95.6%</w:t>
            </w:r>
          </w:p>
        </w:tc>
        <w:tc>
          <w:tcPr>
            <w:tcW w:w="1582" w:type="dxa"/>
          </w:tcPr>
          <w:p w14:paraId="13CE9DC4" w14:textId="5C208E03"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94.6%</w:t>
            </w:r>
          </w:p>
        </w:tc>
      </w:tr>
      <w:tr w:rsidR="00430389" w14:paraId="1BB70FFC" w14:textId="77777777" w:rsidTr="00430389">
        <w:trPr>
          <w:jc w:val="center"/>
        </w:trPr>
        <w:tc>
          <w:tcPr>
            <w:tcW w:w="1582" w:type="dxa"/>
            <w:vMerge w:val="restart"/>
            <w:vAlign w:val="center"/>
          </w:tcPr>
          <w:p w14:paraId="7C67FCAA" w14:textId="695DFDA9" w:rsidR="00430389" w:rsidRDefault="00430389" w:rsidP="0043038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w:t>
            </w:r>
          </w:p>
        </w:tc>
        <w:tc>
          <w:tcPr>
            <w:tcW w:w="1719" w:type="dxa"/>
          </w:tcPr>
          <w:p w14:paraId="0D85BFC5" w14:textId="7AFC31E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5F1A9393" w14:textId="43CCCC15"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92.0%</w:t>
            </w:r>
          </w:p>
        </w:tc>
        <w:tc>
          <w:tcPr>
            <w:tcW w:w="1582" w:type="dxa"/>
          </w:tcPr>
          <w:p w14:paraId="199C5249" w14:textId="657BA3C1"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76.9%</w:t>
            </w:r>
          </w:p>
        </w:tc>
      </w:tr>
      <w:tr w:rsidR="00430389" w14:paraId="56EB25DC" w14:textId="77777777" w:rsidTr="00430389">
        <w:trPr>
          <w:jc w:val="center"/>
        </w:trPr>
        <w:tc>
          <w:tcPr>
            <w:tcW w:w="1582" w:type="dxa"/>
            <w:vMerge/>
          </w:tcPr>
          <w:p w14:paraId="08B12667" w14:textId="77777777" w:rsidR="00430389" w:rsidRDefault="00430389" w:rsidP="00430389">
            <w:pPr>
              <w:rPr>
                <w:rFonts w:ascii="Times New Roman" w:hAnsi="Times New Roman" w:cs="Times New Roman"/>
                <w:sz w:val="20"/>
                <w:szCs w:val="20"/>
                <w:lang w:val="en-GB" w:eastAsia="zh-CN"/>
              </w:rPr>
            </w:pPr>
          </w:p>
        </w:tc>
        <w:tc>
          <w:tcPr>
            <w:tcW w:w="1719" w:type="dxa"/>
          </w:tcPr>
          <w:p w14:paraId="38148E85"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0F1AF5FE" w14:textId="3CE07C8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2</w:t>
            </w:r>
          </w:p>
        </w:tc>
        <w:tc>
          <w:tcPr>
            <w:tcW w:w="1582" w:type="dxa"/>
          </w:tcPr>
          <w:p w14:paraId="185BCA12" w14:textId="188CBAB5"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94.0%</w:t>
            </w:r>
          </w:p>
        </w:tc>
        <w:tc>
          <w:tcPr>
            <w:tcW w:w="1582" w:type="dxa"/>
          </w:tcPr>
          <w:p w14:paraId="1463E23E" w14:textId="298EA16A"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80.6%</w:t>
            </w:r>
          </w:p>
        </w:tc>
      </w:tr>
      <w:tr w:rsidR="00430389" w14:paraId="2A4C20D5" w14:textId="77777777" w:rsidTr="00430389">
        <w:trPr>
          <w:jc w:val="center"/>
        </w:trPr>
        <w:tc>
          <w:tcPr>
            <w:tcW w:w="1582" w:type="dxa"/>
            <w:vMerge/>
          </w:tcPr>
          <w:p w14:paraId="1C8786B3" w14:textId="77777777" w:rsidR="00430389" w:rsidRDefault="00430389" w:rsidP="00430389">
            <w:pPr>
              <w:rPr>
                <w:rFonts w:ascii="Times New Roman" w:hAnsi="Times New Roman" w:cs="Times New Roman"/>
                <w:sz w:val="20"/>
                <w:szCs w:val="20"/>
                <w:lang w:val="en-GB" w:eastAsia="zh-CN"/>
              </w:rPr>
            </w:pPr>
          </w:p>
        </w:tc>
        <w:tc>
          <w:tcPr>
            <w:tcW w:w="1719" w:type="dxa"/>
          </w:tcPr>
          <w:p w14:paraId="16473CE6" w14:textId="796E842B"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45F7FC0D" w14:textId="15FDD204"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94.0%</w:t>
            </w:r>
          </w:p>
        </w:tc>
        <w:tc>
          <w:tcPr>
            <w:tcW w:w="1582" w:type="dxa"/>
          </w:tcPr>
          <w:p w14:paraId="558D56EA" w14:textId="0BE5CDB9"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81.3%</w:t>
            </w:r>
          </w:p>
        </w:tc>
      </w:tr>
    </w:tbl>
    <w:p w14:paraId="1F0B311D" w14:textId="6CA6F918" w:rsidR="00722214" w:rsidRDefault="00722214" w:rsidP="00BD4448">
      <w:pPr>
        <w:jc w:val="both"/>
        <w:rPr>
          <w:rFonts w:ascii="Times New Roman" w:hAnsi="Times New Roman" w:cs="Times New Roman"/>
          <w:sz w:val="20"/>
          <w:szCs w:val="20"/>
          <w:lang w:val="en-GB" w:eastAsia="zh-CN"/>
        </w:rPr>
      </w:pPr>
    </w:p>
    <w:p w14:paraId="41A7B4A3" w14:textId="3A92A67E" w:rsidR="00430389" w:rsidRDefault="00430389" w:rsidP="00430389">
      <w:pPr>
        <w:pStyle w:val="Caption"/>
        <w:rPr>
          <w:rFonts w:ascii="Times New Roman" w:hAnsi="Times New Roman" w:cs="Times New Roman"/>
          <w:sz w:val="20"/>
          <w:szCs w:val="20"/>
          <w:lang w:val="en-GB" w:eastAsia="zh-CN"/>
        </w:rPr>
      </w:pPr>
      <w:bookmarkStart w:id="5" w:name="_Ref79089766"/>
      <w:r>
        <w:t xml:space="preserve">Table </w:t>
      </w:r>
      <w:fldSimple w:instr=" SEQ Table \* ARABIC ">
        <w:r w:rsidR="00913241">
          <w:rPr>
            <w:noProof/>
          </w:rPr>
          <w:t>3</w:t>
        </w:r>
      </w:fldSimple>
      <w:bookmarkEnd w:id="5"/>
      <w:r>
        <w:t xml:space="preserve">. Average PDSCH resource usage for different number of bits of </w:t>
      </w:r>
      <w:proofErr w:type="spellStart"/>
      <w:r>
        <w:t>subband</w:t>
      </w:r>
      <w:proofErr w:type="spellEnd"/>
      <w:r>
        <w:t xml:space="preserve"> CQI</w:t>
      </w:r>
    </w:p>
    <w:tbl>
      <w:tblPr>
        <w:tblStyle w:val="TableGrid"/>
        <w:tblW w:w="0" w:type="auto"/>
        <w:jc w:val="center"/>
        <w:tblLook w:val="04A0" w:firstRow="1" w:lastRow="0" w:firstColumn="1" w:lastColumn="0" w:noHBand="0" w:noVBand="1"/>
      </w:tblPr>
      <w:tblGrid>
        <w:gridCol w:w="1582"/>
        <w:gridCol w:w="1719"/>
        <w:gridCol w:w="1582"/>
        <w:gridCol w:w="1582"/>
      </w:tblGrid>
      <w:tr w:rsidR="00430389" w14:paraId="0BCA3C36" w14:textId="77777777" w:rsidTr="00631D3A">
        <w:trPr>
          <w:jc w:val="center"/>
        </w:trPr>
        <w:tc>
          <w:tcPr>
            <w:tcW w:w="1582" w:type="dxa"/>
          </w:tcPr>
          <w:p w14:paraId="7B7AFFA1"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scheme</w:t>
            </w:r>
          </w:p>
        </w:tc>
        <w:tc>
          <w:tcPr>
            <w:tcW w:w="1719" w:type="dxa"/>
          </w:tcPr>
          <w:p w14:paraId="38ADAC50"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 format of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582" w:type="dxa"/>
          </w:tcPr>
          <w:p w14:paraId="79B8576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 AR/VR</w:t>
            </w:r>
          </w:p>
          <w:p w14:paraId="2FFDB1D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 UEs/cell</w:t>
            </w:r>
          </w:p>
        </w:tc>
        <w:tc>
          <w:tcPr>
            <w:tcW w:w="1582" w:type="dxa"/>
          </w:tcPr>
          <w:p w14:paraId="329C00D6"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w:t>
            </w:r>
          </w:p>
          <w:p w14:paraId="25D8DE0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 UEs/cell</w:t>
            </w:r>
          </w:p>
        </w:tc>
      </w:tr>
      <w:tr w:rsidR="00430389" w14:paraId="38283DD7" w14:textId="77777777" w:rsidTr="00631D3A">
        <w:trPr>
          <w:jc w:val="center"/>
        </w:trPr>
        <w:tc>
          <w:tcPr>
            <w:tcW w:w="1582" w:type="dxa"/>
            <w:vMerge w:val="restart"/>
            <w:vAlign w:val="center"/>
          </w:tcPr>
          <w:p w14:paraId="6874A7A6" w14:textId="77777777" w:rsidR="00430389" w:rsidRDefault="00430389"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p>
        </w:tc>
        <w:tc>
          <w:tcPr>
            <w:tcW w:w="1719" w:type="dxa"/>
          </w:tcPr>
          <w:p w14:paraId="5E5088CF"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529D508E" w14:textId="7250F5B5"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7.7</w:t>
            </w:r>
          </w:p>
        </w:tc>
        <w:tc>
          <w:tcPr>
            <w:tcW w:w="1582" w:type="dxa"/>
          </w:tcPr>
          <w:p w14:paraId="78282BE1" w14:textId="20C658FA"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w:t>
            </w:r>
          </w:p>
        </w:tc>
      </w:tr>
      <w:tr w:rsidR="00430389" w14:paraId="0A53EC7D" w14:textId="77777777" w:rsidTr="00631D3A">
        <w:trPr>
          <w:jc w:val="center"/>
        </w:trPr>
        <w:tc>
          <w:tcPr>
            <w:tcW w:w="1582" w:type="dxa"/>
            <w:vMerge/>
            <w:vAlign w:val="center"/>
          </w:tcPr>
          <w:p w14:paraId="7AD9388B" w14:textId="77777777" w:rsidR="00430389" w:rsidRDefault="00430389" w:rsidP="00631D3A">
            <w:pPr>
              <w:jc w:val="center"/>
              <w:rPr>
                <w:rFonts w:ascii="Times New Roman" w:hAnsi="Times New Roman" w:cs="Times New Roman"/>
                <w:sz w:val="20"/>
                <w:szCs w:val="20"/>
                <w:lang w:val="en-GB" w:eastAsia="zh-CN"/>
              </w:rPr>
            </w:pPr>
          </w:p>
        </w:tc>
        <w:tc>
          <w:tcPr>
            <w:tcW w:w="1719" w:type="dxa"/>
          </w:tcPr>
          <w:p w14:paraId="7A5B2BB9"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16A94288"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1</w:t>
            </w:r>
          </w:p>
        </w:tc>
        <w:tc>
          <w:tcPr>
            <w:tcW w:w="1582" w:type="dxa"/>
          </w:tcPr>
          <w:p w14:paraId="766A2BA7" w14:textId="13ABA025"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w:t>
            </w:r>
          </w:p>
        </w:tc>
        <w:tc>
          <w:tcPr>
            <w:tcW w:w="1582" w:type="dxa"/>
          </w:tcPr>
          <w:p w14:paraId="6219941C" w14:textId="4DC1FC4F"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w:t>
            </w:r>
          </w:p>
        </w:tc>
      </w:tr>
      <w:tr w:rsidR="00430389" w14:paraId="168B0C3C" w14:textId="77777777" w:rsidTr="00631D3A">
        <w:trPr>
          <w:jc w:val="center"/>
        </w:trPr>
        <w:tc>
          <w:tcPr>
            <w:tcW w:w="1582" w:type="dxa"/>
            <w:vMerge/>
            <w:vAlign w:val="center"/>
          </w:tcPr>
          <w:p w14:paraId="50A4239E" w14:textId="77777777" w:rsidR="00430389" w:rsidRDefault="00430389" w:rsidP="00631D3A">
            <w:pPr>
              <w:jc w:val="center"/>
              <w:rPr>
                <w:rFonts w:ascii="Times New Roman" w:hAnsi="Times New Roman" w:cs="Times New Roman"/>
                <w:sz w:val="20"/>
                <w:szCs w:val="20"/>
                <w:lang w:val="en-GB" w:eastAsia="zh-CN"/>
              </w:rPr>
            </w:pPr>
          </w:p>
        </w:tc>
        <w:tc>
          <w:tcPr>
            <w:tcW w:w="1719" w:type="dxa"/>
          </w:tcPr>
          <w:p w14:paraId="43F744AE"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0012B0B7" w14:textId="3E48EF82"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w:t>
            </w:r>
          </w:p>
        </w:tc>
        <w:tc>
          <w:tcPr>
            <w:tcW w:w="1582" w:type="dxa"/>
          </w:tcPr>
          <w:p w14:paraId="6812065D" w14:textId="36F62A56"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6.8</w:t>
            </w:r>
          </w:p>
        </w:tc>
      </w:tr>
      <w:tr w:rsidR="00430389" w14:paraId="115F6437" w14:textId="77777777" w:rsidTr="00631D3A">
        <w:trPr>
          <w:jc w:val="center"/>
        </w:trPr>
        <w:tc>
          <w:tcPr>
            <w:tcW w:w="1582" w:type="dxa"/>
            <w:vMerge w:val="restart"/>
            <w:vAlign w:val="center"/>
          </w:tcPr>
          <w:p w14:paraId="6F6110DE" w14:textId="77777777" w:rsidR="00430389" w:rsidRDefault="00430389"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w:t>
            </w:r>
          </w:p>
        </w:tc>
        <w:tc>
          <w:tcPr>
            <w:tcW w:w="1719" w:type="dxa"/>
          </w:tcPr>
          <w:p w14:paraId="79D101E4"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624281BC" w14:textId="50020BCA"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7.4</w:t>
            </w:r>
          </w:p>
        </w:tc>
        <w:tc>
          <w:tcPr>
            <w:tcW w:w="1582" w:type="dxa"/>
          </w:tcPr>
          <w:p w14:paraId="2C77F785" w14:textId="5A563AA6"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3.8</w:t>
            </w:r>
          </w:p>
        </w:tc>
      </w:tr>
      <w:tr w:rsidR="00430389" w14:paraId="6C0B171A" w14:textId="77777777" w:rsidTr="00631D3A">
        <w:trPr>
          <w:jc w:val="center"/>
        </w:trPr>
        <w:tc>
          <w:tcPr>
            <w:tcW w:w="1582" w:type="dxa"/>
            <w:vMerge/>
          </w:tcPr>
          <w:p w14:paraId="13943C9E" w14:textId="77777777" w:rsidR="00430389" w:rsidRDefault="00430389" w:rsidP="00631D3A">
            <w:pPr>
              <w:rPr>
                <w:rFonts w:ascii="Times New Roman" w:hAnsi="Times New Roman" w:cs="Times New Roman"/>
                <w:sz w:val="20"/>
                <w:szCs w:val="20"/>
                <w:lang w:val="en-GB" w:eastAsia="zh-CN"/>
              </w:rPr>
            </w:pPr>
          </w:p>
        </w:tc>
        <w:tc>
          <w:tcPr>
            <w:tcW w:w="1719" w:type="dxa"/>
          </w:tcPr>
          <w:p w14:paraId="38E63A70"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735CA7A3"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2</w:t>
            </w:r>
          </w:p>
        </w:tc>
        <w:tc>
          <w:tcPr>
            <w:tcW w:w="1582" w:type="dxa"/>
          </w:tcPr>
          <w:p w14:paraId="449806F5" w14:textId="248F067B"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w:t>
            </w:r>
          </w:p>
        </w:tc>
        <w:tc>
          <w:tcPr>
            <w:tcW w:w="1582" w:type="dxa"/>
          </w:tcPr>
          <w:p w14:paraId="174FD0D4" w14:textId="2965DC60"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4.4</w:t>
            </w:r>
          </w:p>
        </w:tc>
      </w:tr>
      <w:tr w:rsidR="00430389" w14:paraId="6C5DDCDF" w14:textId="77777777" w:rsidTr="00631D3A">
        <w:trPr>
          <w:jc w:val="center"/>
        </w:trPr>
        <w:tc>
          <w:tcPr>
            <w:tcW w:w="1582" w:type="dxa"/>
            <w:vMerge/>
          </w:tcPr>
          <w:p w14:paraId="0082223B" w14:textId="77777777" w:rsidR="00430389" w:rsidRDefault="00430389" w:rsidP="00631D3A">
            <w:pPr>
              <w:rPr>
                <w:rFonts w:ascii="Times New Roman" w:hAnsi="Times New Roman" w:cs="Times New Roman"/>
                <w:sz w:val="20"/>
                <w:szCs w:val="20"/>
                <w:lang w:val="en-GB" w:eastAsia="zh-CN"/>
              </w:rPr>
            </w:pPr>
          </w:p>
        </w:tc>
        <w:tc>
          <w:tcPr>
            <w:tcW w:w="1719" w:type="dxa"/>
          </w:tcPr>
          <w:p w14:paraId="1B67E68F"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7C04CD78" w14:textId="71AC9822"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w:t>
            </w:r>
          </w:p>
        </w:tc>
        <w:tc>
          <w:tcPr>
            <w:tcW w:w="1582" w:type="dxa"/>
          </w:tcPr>
          <w:p w14:paraId="5F4B71E9" w14:textId="6E2F1F95"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4.4</w:t>
            </w:r>
          </w:p>
        </w:tc>
      </w:tr>
      <w:bookmarkEnd w:id="3"/>
    </w:tbl>
    <w:p w14:paraId="5CAF06E0" w14:textId="20FCE674" w:rsidR="00430389" w:rsidRDefault="00430389" w:rsidP="00BD4448">
      <w:pPr>
        <w:jc w:val="both"/>
        <w:rPr>
          <w:rFonts w:ascii="Times New Roman" w:hAnsi="Times New Roman" w:cs="Times New Roman"/>
          <w:sz w:val="20"/>
          <w:szCs w:val="20"/>
          <w:lang w:val="en-GB" w:eastAsia="zh-CN"/>
        </w:rPr>
      </w:pPr>
    </w:p>
    <w:p w14:paraId="2121C0FE" w14:textId="00B691B6" w:rsidR="007E7F7C" w:rsidRDefault="007E7F7C" w:rsidP="00BD444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Following observations can be made:</w:t>
      </w:r>
    </w:p>
    <w:p w14:paraId="31EC673C" w14:textId="2E22F396" w:rsidR="007E7F7C" w:rsidRDefault="007E7F7C" w:rsidP="007E7F7C">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Scheduler scheme A provides better results </w:t>
      </w:r>
      <w:r w:rsidR="000C27E6">
        <w:rPr>
          <w:rFonts w:ascii="Times New Roman" w:hAnsi="Times New Roman" w:cs="Times New Roman"/>
          <w:sz w:val="20"/>
          <w:szCs w:val="20"/>
          <w:lang w:val="en-GB" w:eastAsia="zh-CN"/>
        </w:rPr>
        <w:t>in terms of % of satisfied UEs compared to scheduler scheme B. This is likely because using a minimum value from a limited number of samples in time domain is too optimistic.</w:t>
      </w:r>
    </w:p>
    <w:p w14:paraId="2E322B67" w14:textId="51C97E68" w:rsidR="000C27E6" w:rsidRPr="000C27E6" w:rsidRDefault="007E7F7C" w:rsidP="000C27E6">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scheduler scheme A, using 3-bits D-CQI Table instead of legacy Table increases the percentage of satisfied UEs by 2% to 3%. Correspondingly, the percentage of UEs in outage decreases from 6.4% to 4.4% (for AR/VR) or from 8% to 5.4% (for Factory).</w:t>
      </w:r>
      <w:r w:rsidR="000C27E6">
        <w:rPr>
          <w:rFonts w:ascii="Times New Roman" w:hAnsi="Times New Roman" w:cs="Times New Roman"/>
          <w:sz w:val="20"/>
          <w:szCs w:val="20"/>
          <w:lang w:val="en-GB" w:eastAsia="zh-CN"/>
        </w:rPr>
        <w:t xml:space="preserve"> No further improvement over 3-bits D-CQI can be observed when utilizing </w:t>
      </w:r>
      <w:r w:rsidR="005733A2">
        <w:rPr>
          <w:rFonts w:ascii="Times New Roman" w:hAnsi="Times New Roman" w:cs="Times New Roman"/>
          <w:sz w:val="20"/>
          <w:szCs w:val="20"/>
          <w:lang w:val="en-GB" w:eastAsia="zh-CN"/>
        </w:rPr>
        <w:t xml:space="preserve">4-bits </w:t>
      </w:r>
      <w:proofErr w:type="spellStart"/>
      <w:r w:rsidR="005733A2">
        <w:rPr>
          <w:rFonts w:ascii="Times New Roman" w:hAnsi="Times New Roman" w:cs="Times New Roman"/>
          <w:sz w:val="20"/>
          <w:szCs w:val="20"/>
          <w:lang w:val="en-GB" w:eastAsia="zh-CN"/>
        </w:rPr>
        <w:t>subband</w:t>
      </w:r>
      <w:proofErr w:type="spellEnd"/>
      <w:r w:rsidR="005733A2">
        <w:rPr>
          <w:rFonts w:ascii="Times New Roman" w:hAnsi="Times New Roman" w:cs="Times New Roman"/>
          <w:sz w:val="20"/>
          <w:szCs w:val="20"/>
          <w:lang w:val="en-GB" w:eastAsia="zh-CN"/>
        </w:rPr>
        <w:t xml:space="preserve"> CQI.</w:t>
      </w:r>
    </w:p>
    <w:p w14:paraId="18EF69E2" w14:textId="77777777" w:rsidR="000C27E6" w:rsidRDefault="000C27E6" w:rsidP="000C27E6">
      <w:pPr>
        <w:jc w:val="both"/>
        <w:rPr>
          <w:rFonts w:ascii="Times New Roman" w:hAnsi="Times New Roman" w:cs="Times New Roman"/>
          <w:sz w:val="20"/>
          <w:szCs w:val="20"/>
          <w:lang w:val="en-GB" w:eastAsia="zh-CN"/>
        </w:rPr>
      </w:pPr>
    </w:p>
    <w:p w14:paraId="6CDB9CAD" w14:textId="21DB8BB2" w:rsidR="000C27E6" w:rsidRPr="005733A2" w:rsidRDefault="000C27E6" w:rsidP="000C27E6">
      <w:pPr>
        <w:jc w:val="both"/>
        <w:rPr>
          <w:rFonts w:ascii="Times New Roman" w:hAnsi="Times New Roman" w:cs="Times New Roman"/>
          <w:b/>
          <w:bCs/>
          <w:i/>
          <w:iCs/>
          <w:sz w:val="20"/>
          <w:szCs w:val="20"/>
          <w:lang w:val="en-GB" w:eastAsia="zh-CN"/>
        </w:rPr>
      </w:pPr>
      <w:r w:rsidRPr="005733A2">
        <w:rPr>
          <w:rFonts w:ascii="Times New Roman" w:hAnsi="Times New Roman" w:cs="Times New Roman"/>
          <w:b/>
          <w:bCs/>
          <w:i/>
          <w:iCs/>
          <w:sz w:val="20"/>
          <w:szCs w:val="20"/>
          <w:lang w:val="en-GB" w:eastAsia="zh-CN"/>
        </w:rPr>
        <w:t xml:space="preserve">Observation 1: Use of 3-bits D-CQI </w:t>
      </w:r>
      <w:proofErr w:type="spellStart"/>
      <w:r w:rsidRPr="005733A2">
        <w:rPr>
          <w:rFonts w:ascii="Times New Roman" w:hAnsi="Times New Roman" w:cs="Times New Roman"/>
          <w:b/>
          <w:bCs/>
          <w:i/>
          <w:iCs/>
          <w:sz w:val="20"/>
          <w:szCs w:val="20"/>
          <w:lang w:val="en-GB" w:eastAsia="zh-CN"/>
        </w:rPr>
        <w:t>subband</w:t>
      </w:r>
      <w:proofErr w:type="spellEnd"/>
      <w:r w:rsidRPr="005733A2">
        <w:rPr>
          <w:rFonts w:ascii="Times New Roman" w:hAnsi="Times New Roman" w:cs="Times New Roman"/>
          <w:b/>
          <w:bCs/>
          <w:i/>
          <w:iCs/>
          <w:sz w:val="20"/>
          <w:szCs w:val="20"/>
          <w:lang w:val="en-GB" w:eastAsia="zh-CN"/>
        </w:rPr>
        <w:t xml:space="preserve"> table results in significant reduction of UEs in outage (6.4% to 4.4%, or 8.0% to 5.4% depending on the scenario).</w:t>
      </w:r>
    </w:p>
    <w:p w14:paraId="086D0703" w14:textId="4AB8CEBC" w:rsidR="000C27E6" w:rsidRPr="005733A2" w:rsidRDefault="000C27E6" w:rsidP="000C27E6">
      <w:pPr>
        <w:jc w:val="both"/>
        <w:rPr>
          <w:rFonts w:ascii="Times New Roman" w:hAnsi="Times New Roman" w:cs="Times New Roman"/>
          <w:b/>
          <w:bCs/>
          <w:i/>
          <w:iCs/>
          <w:sz w:val="20"/>
          <w:szCs w:val="20"/>
          <w:lang w:val="en-GB" w:eastAsia="zh-CN"/>
        </w:rPr>
      </w:pPr>
      <w:r w:rsidRPr="005733A2">
        <w:rPr>
          <w:rFonts w:ascii="Times New Roman" w:hAnsi="Times New Roman" w:cs="Times New Roman"/>
          <w:b/>
          <w:bCs/>
          <w:i/>
          <w:iCs/>
          <w:sz w:val="20"/>
          <w:szCs w:val="20"/>
          <w:lang w:val="en-GB" w:eastAsia="zh-CN"/>
        </w:rPr>
        <w:t xml:space="preserve">Observation 2: Use of 4-bits </w:t>
      </w:r>
      <w:proofErr w:type="spellStart"/>
      <w:r w:rsidRPr="005733A2">
        <w:rPr>
          <w:rFonts w:ascii="Times New Roman" w:hAnsi="Times New Roman" w:cs="Times New Roman"/>
          <w:b/>
          <w:bCs/>
          <w:i/>
          <w:iCs/>
          <w:sz w:val="20"/>
          <w:szCs w:val="20"/>
          <w:lang w:val="en-GB" w:eastAsia="zh-CN"/>
        </w:rPr>
        <w:t>subband</w:t>
      </w:r>
      <w:proofErr w:type="spellEnd"/>
      <w:r w:rsidRPr="005733A2">
        <w:rPr>
          <w:rFonts w:ascii="Times New Roman" w:hAnsi="Times New Roman" w:cs="Times New Roman"/>
          <w:b/>
          <w:bCs/>
          <w:i/>
          <w:iCs/>
          <w:sz w:val="20"/>
          <w:szCs w:val="20"/>
          <w:lang w:val="en-GB" w:eastAsia="zh-CN"/>
        </w:rPr>
        <w:t xml:space="preserve"> table </w:t>
      </w:r>
      <w:r w:rsidR="005733A2" w:rsidRPr="005733A2">
        <w:rPr>
          <w:rFonts w:ascii="Times New Roman" w:hAnsi="Times New Roman" w:cs="Times New Roman"/>
          <w:b/>
          <w:bCs/>
          <w:i/>
          <w:iCs/>
          <w:sz w:val="20"/>
          <w:szCs w:val="20"/>
          <w:lang w:val="en-GB" w:eastAsia="zh-CN"/>
        </w:rPr>
        <w:t xml:space="preserve">does not provide improvement over 3-bits D-CQI </w:t>
      </w:r>
      <w:proofErr w:type="spellStart"/>
      <w:r w:rsidR="005733A2" w:rsidRPr="005733A2">
        <w:rPr>
          <w:rFonts w:ascii="Times New Roman" w:hAnsi="Times New Roman" w:cs="Times New Roman"/>
          <w:b/>
          <w:bCs/>
          <w:i/>
          <w:iCs/>
          <w:sz w:val="20"/>
          <w:szCs w:val="20"/>
          <w:lang w:val="en-GB" w:eastAsia="zh-CN"/>
        </w:rPr>
        <w:t>subband</w:t>
      </w:r>
      <w:proofErr w:type="spellEnd"/>
      <w:r w:rsidR="005733A2" w:rsidRPr="005733A2">
        <w:rPr>
          <w:rFonts w:ascii="Times New Roman" w:hAnsi="Times New Roman" w:cs="Times New Roman"/>
          <w:b/>
          <w:bCs/>
          <w:i/>
          <w:iCs/>
          <w:sz w:val="20"/>
          <w:szCs w:val="20"/>
          <w:lang w:val="en-GB" w:eastAsia="zh-CN"/>
        </w:rPr>
        <w:t xml:space="preserve"> table.</w:t>
      </w:r>
    </w:p>
    <w:p w14:paraId="2EDFD8B1" w14:textId="77777777" w:rsidR="005733A2" w:rsidRDefault="005733A2" w:rsidP="000C27E6">
      <w:pPr>
        <w:jc w:val="both"/>
        <w:rPr>
          <w:rFonts w:ascii="Times New Roman" w:hAnsi="Times New Roman" w:cs="Times New Roman"/>
          <w:sz w:val="20"/>
          <w:szCs w:val="20"/>
          <w:lang w:val="en-GB" w:eastAsia="zh-CN"/>
        </w:rPr>
      </w:pPr>
    </w:p>
    <w:p w14:paraId="0F79C44C" w14:textId="1841C479" w:rsidR="000C27E6" w:rsidRDefault="008B34A6" w:rsidP="000C27E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The above evaluation shows that increasing the number of bits for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reporting can provide significant gain when proper scheduler scheme is utilized. Given that there is no performance difference between 3-bits and 4-bits, supporting the former is preferred in view of the resulting lower uplink overhead. It has been mentioned that 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can sometimes result in lower overhead than 3-bits D-CQI. However, this </w:t>
      </w:r>
      <w:proofErr w:type="gramStart"/>
      <w:r>
        <w:rPr>
          <w:rFonts w:ascii="Times New Roman" w:hAnsi="Times New Roman" w:cs="Times New Roman"/>
          <w:sz w:val="20"/>
          <w:szCs w:val="20"/>
          <w:lang w:val="en-GB" w:eastAsia="zh-CN"/>
        </w:rPr>
        <w:t>is based on the assumption</w:t>
      </w:r>
      <w:proofErr w:type="gramEnd"/>
      <w:r>
        <w:rPr>
          <w:rFonts w:ascii="Times New Roman" w:hAnsi="Times New Roman" w:cs="Times New Roman"/>
          <w:sz w:val="20"/>
          <w:szCs w:val="20"/>
          <w:lang w:val="en-GB" w:eastAsia="zh-CN"/>
        </w:rPr>
        <w:t xml:space="preserve"> that wideband CQI would not need to be transmitted along with the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values and would also apply only for the case of very few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(3 or less) for which overhead would anyway be less of a concern.</w:t>
      </w:r>
    </w:p>
    <w:p w14:paraId="6CD03526" w14:textId="2266E977" w:rsidR="008B34A6" w:rsidRPr="008B34A6" w:rsidRDefault="008B34A6" w:rsidP="000C27E6">
      <w:pPr>
        <w:jc w:val="both"/>
        <w:rPr>
          <w:rFonts w:ascii="Times New Roman" w:hAnsi="Times New Roman" w:cs="Times New Roman"/>
          <w:b/>
          <w:bCs/>
          <w:i/>
          <w:iCs/>
          <w:sz w:val="20"/>
          <w:szCs w:val="20"/>
          <w:lang w:val="fr-CA" w:eastAsia="zh-CN"/>
        </w:rPr>
      </w:pPr>
      <w:proofErr w:type="spellStart"/>
      <w:r w:rsidRPr="008B34A6">
        <w:rPr>
          <w:rFonts w:ascii="Times New Roman" w:hAnsi="Times New Roman" w:cs="Times New Roman"/>
          <w:b/>
          <w:bCs/>
          <w:i/>
          <w:iCs/>
          <w:sz w:val="20"/>
          <w:szCs w:val="20"/>
          <w:lang w:val="fr-CA" w:eastAsia="zh-CN"/>
        </w:rPr>
        <w:t>Proposal</w:t>
      </w:r>
      <w:proofErr w:type="spellEnd"/>
      <w:r w:rsidRPr="008B34A6">
        <w:rPr>
          <w:rFonts w:ascii="Times New Roman" w:hAnsi="Times New Roman" w:cs="Times New Roman"/>
          <w:b/>
          <w:bCs/>
          <w:i/>
          <w:iCs/>
          <w:sz w:val="20"/>
          <w:szCs w:val="20"/>
          <w:lang w:val="fr-CA" w:eastAsia="zh-CN"/>
        </w:rPr>
        <w:t xml:space="preserve"> 1: Support 3-bits D-CQI table.</w:t>
      </w:r>
    </w:p>
    <w:p w14:paraId="09319ACF" w14:textId="7D58D7DD" w:rsidR="005E6C50" w:rsidRDefault="000C27E6" w:rsidP="005E6C50">
      <w:pPr>
        <w:pStyle w:val="Heading2"/>
      </w:pPr>
      <w:r>
        <w:t>Additional design aspects</w:t>
      </w:r>
    </w:p>
    <w:p w14:paraId="765322BD" w14:textId="77777777" w:rsidR="000C27E6" w:rsidRDefault="000C27E6" w:rsidP="000C27E6">
      <w:pPr>
        <w:rPr>
          <w:rFonts w:ascii="Times New Roman" w:hAnsi="Times New Roman" w:cs="Times New Roman"/>
          <w:sz w:val="20"/>
          <w:szCs w:val="20"/>
          <w:lang w:val="en-GB" w:eastAsia="zh-CN"/>
        </w:rPr>
      </w:pPr>
      <w:r w:rsidRPr="00526F89">
        <w:rPr>
          <w:rFonts w:ascii="Times New Roman" w:hAnsi="Times New Roman" w:cs="Times New Roman"/>
          <w:sz w:val="20"/>
          <w:szCs w:val="20"/>
          <w:lang w:val="en-GB" w:eastAsia="zh-CN"/>
        </w:rPr>
        <w:t>If RAN1 agrees on supporting</w:t>
      </w:r>
      <w:r>
        <w:rPr>
          <w:rFonts w:ascii="Times New Roman" w:hAnsi="Times New Roman" w:cs="Times New Roman"/>
          <w:sz w:val="20"/>
          <w:szCs w:val="20"/>
          <w:lang w:val="en-GB" w:eastAsia="zh-CN"/>
        </w:rPr>
        <w:t xml:space="preserve"> at least one additional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table with 3 bits, the following aspects need to be addressed.</w:t>
      </w:r>
    </w:p>
    <w:p w14:paraId="6E68B2B4" w14:textId="77777777" w:rsidR="000C27E6" w:rsidRPr="0072184E" w:rsidRDefault="000C27E6" w:rsidP="000C27E6">
      <w:pPr>
        <w:rPr>
          <w:rFonts w:ascii="Times New Roman" w:hAnsi="Times New Roman" w:cs="Times New Roman"/>
          <w:b/>
          <w:bCs/>
          <w:sz w:val="20"/>
          <w:szCs w:val="20"/>
          <w:u w:val="single"/>
          <w:lang w:val="en-GB" w:eastAsia="zh-CN"/>
        </w:rPr>
      </w:pPr>
      <w:r w:rsidRPr="0072184E">
        <w:rPr>
          <w:rFonts w:ascii="Times New Roman" w:hAnsi="Times New Roman" w:cs="Times New Roman"/>
          <w:b/>
          <w:bCs/>
          <w:sz w:val="20"/>
          <w:szCs w:val="20"/>
          <w:u w:val="single"/>
          <w:lang w:val="en-GB" w:eastAsia="zh-CN"/>
        </w:rPr>
        <w:t>Configurability of additional table(s)</w:t>
      </w:r>
    </w:p>
    <w:p w14:paraId="419CA1F2" w14:textId="77777777" w:rsidR="000C27E6"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principle, it could be possible to support more than one 3-bits D-CQI Table targeting different scheduling strategies. At the extreme, one could even consider a Table with fully configurable values. However, going in this direction may result in substantial additional cost for testing which is likely not warranted by performance differences due to scheduling algorithms. The simpler approach of introducing a single new table is thus preferred.</w:t>
      </w:r>
    </w:p>
    <w:p w14:paraId="30FD92D0" w14:textId="5E406A8A" w:rsidR="000C27E6" w:rsidRPr="00471550" w:rsidRDefault="000C27E6" w:rsidP="000C27E6">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2</w:t>
      </w:r>
      <w:r w:rsidRPr="00471550">
        <w:rPr>
          <w:rFonts w:ascii="Times New Roman" w:hAnsi="Times New Roman" w:cs="Times New Roman"/>
          <w:b/>
          <w:bCs/>
          <w:i/>
          <w:iCs/>
          <w:sz w:val="20"/>
          <w:szCs w:val="20"/>
          <w:lang w:val="en-GB" w:eastAsia="zh-CN"/>
        </w:rPr>
        <w:t>: Support at most one 3-bits D-CQI Table with values fixed in specification</w:t>
      </w:r>
    </w:p>
    <w:p w14:paraId="0AF5FD7F" w14:textId="77777777" w:rsidR="000C27E6" w:rsidRPr="002065BD"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motivation for introducing 3-bits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is better URLLC performance. For non-URLLC traffic the 3-bits Table likely does not provide significant gain justifying the higher overhead. For this </w:t>
      </w:r>
      <w:proofErr w:type="gramStart"/>
      <w:r>
        <w:rPr>
          <w:rFonts w:ascii="Times New Roman" w:hAnsi="Times New Roman" w:cs="Times New Roman"/>
          <w:sz w:val="20"/>
          <w:szCs w:val="20"/>
          <w:lang w:val="en-GB" w:eastAsia="zh-CN"/>
        </w:rPr>
        <w:t>reason</w:t>
      </w:r>
      <w:proofErr w:type="gramEnd"/>
      <w:r>
        <w:rPr>
          <w:rFonts w:ascii="Times New Roman" w:hAnsi="Times New Roman" w:cs="Times New Roman"/>
          <w:sz w:val="20"/>
          <w:szCs w:val="20"/>
          <w:lang w:val="en-GB" w:eastAsia="zh-CN"/>
        </w:rPr>
        <w:t xml:space="preserve"> it should be possible for a UE to continue using the legacy 2-bits D-CQI table.</w:t>
      </w:r>
    </w:p>
    <w:p w14:paraId="1A0AB300" w14:textId="23E518E0" w:rsidR="000C27E6" w:rsidRPr="00471550" w:rsidRDefault="000C27E6" w:rsidP="000C27E6">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3</w:t>
      </w:r>
      <w:r w:rsidRPr="00471550">
        <w:rPr>
          <w:rFonts w:ascii="Times New Roman" w:hAnsi="Times New Roman" w:cs="Times New Roman"/>
          <w:b/>
          <w:bCs/>
          <w:i/>
          <w:iCs/>
          <w:sz w:val="20"/>
          <w:szCs w:val="20"/>
          <w:lang w:val="en-GB" w:eastAsia="zh-CN"/>
        </w:rPr>
        <w:t xml:space="preserve">: RRC configures whether CQI format is wideband CQI, 2-bits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 or 3-bits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w:t>
      </w:r>
    </w:p>
    <w:p w14:paraId="2781D3E1" w14:textId="77777777" w:rsidR="000C27E6" w:rsidRPr="00526F89" w:rsidRDefault="000C27E6" w:rsidP="000C27E6">
      <w:pPr>
        <w:rPr>
          <w:rFonts w:ascii="Times New Roman" w:hAnsi="Times New Roman" w:cs="Times New Roman"/>
          <w:b/>
          <w:bCs/>
          <w:sz w:val="20"/>
          <w:szCs w:val="20"/>
          <w:u w:val="single"/>
          <w:lang w:eastAsia="zh-CN"/>
        </w:rPr>
      </w:pPr>
      <w:r w:rsidRPr="00526F89">
        <w:rPr>
          <w:rFonts w:ascii="Times New Roman" w:hAnsi="Times New Roman" w:cs="Times New Roman"/>
          <w:b/>
          <w:bCs/>
          <w:sz w:val="20"/>
          <w:szCs w:val="20"/>
          <w:u w:val="single"/>
          <w:lang w:eastAsia="zh-CN"/>
        </w:rPr>
        <w:t>D-CQI values mapped to each table entry</w:t>
      </w:r>
    </w:p>
    <w:p w14:paraId="3AAA2027" w14:textId="77777777" w:rsidR="000C27E6"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 far there has been limited evaluation of what Table would result in best performance. The best results obtained so far are with Table #1 and it is thus a natural starting point or baseline if further evaluation/optimization is undertaken.</w:t>
      </w:r>
    </w:p>
    <w:p w14:paraId="2BA04199" w14:textId="5881DD39" w:rsidR="000C27E6" w:rsidRPr="000C298F" w:rsidRDefault="000C27E6" w:rsidP="000C27E6">
      <w:pPr>
        <w:rPr>
          <w:rFonts w:ascii="Times New Roman" w:hAnsi="Times New Roman" w:cs="Times New Roman"/>
          <w:b/>
          <w:bCs/>
          <w:i/>
          <w:iCs/>
          <w:sz w:val="20"/>
          <w:szCs w:val="20"/>
          <w:lang w:val="en-GB" w:eastAsia="zh-CN"/>
        </w:rPr>
      </w:pPr>
      <w:r w:rsidRPr="000C298F">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4</w:t>
      </w:r>
      <w:r w:rsidRPr="000C298F">
        <w:rPr>
          <w:rFonts w:ascii="Times New Roman" w:hAnsi="Times New Roman" w:cs="Times New Roman"/>
          <w:b/>
          <w:bCs/>
          <w:i/>
          <w:iCs/>
          <w:sz w:val="20"/>
          <w:szCs w:val="20"/>
          <w:lang w:val="en-GB" w:eastAsia="zh-CN"/>
        </w:rPr>
        <w:t>: Adopt the following 3-bits D-CQI Table as a baseline: {0,1,2,&gt;=</w:t>
      </w:r>
      <w:proofErr w:type="gramStart"/>
      <w:r w:rsidRPr="000C298F">
        <w:rPr>
          <w:rFonts w:ascii="Times New Roman" w:hAnsi="Times New Roman" w:cs="Times New Roman"/>
          <w:b/>
          <w:bCs/>
          <w:i/>
          <w:iCs/>
          <w:sz w:val="20"/>
          <w:szCs w:val="20"/>
          <w:lang w:val="en-GB" w:eastAsia="zh-CN"/>
        </w:rPr>
        <w:t>3,-</w:t>
      </w:r>
      <w:proofErr w:type="gramEnd"/>
      <w:r w:rsidRPr="000C298F">
        <w:rPr>
          <w:rFonts w:ascii="Times New Roman" w:hAnsi="Times New Roman" w:cs="Times New Roman"/>
          <w:b/>
          <w:bCs/>
          <w:i/>
          <w:iCs/>
          <w:sz w:val="20"/>
          <w:szCs w:val="20"/>
          <w:lang w:val="en-GB" w:eastAsia="zh-CN"/>
        </w:rPr>
        <w:t xml:space="preserve">1,-2,-3,&lt;=-4}. </w:t>
      </w:r>
    </w:p>
    <w:bookmarkEnd w:id="1"/>
    <w:p w14:paraId="2355F78A" w14:textId="24B17A69" w:rsidR="007E080D" w:rsidRPr="008439E5" w:rsidRDefault="000C27E6" w:rsidP="007E080D">
      <w:pPr>
        <w:pStyle w:val="Heading1"/>
        <w:pBdr>
          <w:top w:val="single" w:sz="12" w:space="5" w:color="auto"/>
        </w:pBdr>
        <w:spacing w:after="120"/>
        <w:rPr>
          <w:rFonts w:ascii="Times New Roman" w:hAnsi="Times New Roman"/>
          <w:szCs w:val="32"/>
        </w:rPr>
      </w:pPr>
      <w:r>
        <w:rPr>
          <w:rFonts w:ascii="Times New Roman" w:hAnsi="Times New Roman"/>
          <w:szCs w:val="32"/>
        </w:rPr>
        <w:t>Delta-MCS</w:t>
      </w:r>
      <w:r w:rsidR="008439E5" w:rsidRPr="008439E5">
        <w:rPr>
          <w:rFonts w:ascii="Times New Roman" w:hAnsi="Times New Roman"/>
          <w:szCs w:val="32"/>
        </w:rPr>
        <w:t xml:space="preserve"> </w:t>
      </w:r>
    </w:p>
    <w:p w14:paraId="3D4D3364" w14:textId="7C44B0FF" w:rsidR="00C40E1F" w:rsidRDefault="000C27E6" w:rsidP="00C40E1F">
      <w:pPr>
        <w:pStyle w:val="Heading2"/>
      </w:pPr>
      <w:r>
        <w:t>Evaluation results</w:t>
      </w:r>
    </w:p>
    <w:p w14:paraId="2D4F9A50" w14:textId="34BEBE35" w:rsidR="000C27E6" w:rsidRDefault="002E26B4"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evaluation results for delta-MCS are provided to further assess the potential for faster convergence of OLLA.</w:t>
      </w:r>
      <w:r w:rsidR="00EE557F">
        <w:rPr>
          <w:rFonts w:ascii="Times New Roman" w:hAnsi="Times New Roman" w:cs="Times New Roman"/>
          <w:sz w:val="20"/>
          <w:szCs w:val="20"/>
          <w:lang w:val="en-GB" w:eastAsia="zh-CN"/>
        </w:rPr>
        <w:t xml:space="preserve"> Compared to the results provided in </w:t>
      </w:r>
      <w:r w:rsidR="00EE557F">
        <w:rPr>
          <w:rFonts w:ascii="Times New Roman" w:hAnsi="Times New Roman" w:cs="Times New Roman"/>
          <w:sz w:val="20"/>
          <w:szCs w:val="20"/>
          <w:lang w:val="en-GB" w:eastAsia="zh-CN"/>
        </w:rPr>
        <w:fldChar w:fldCharType="begin"/>
      </w:r>
      <w:r w:rsidR="00EE557F">
        <w:rPr>
          <w:rFonts w:ascii="Times New Roman" w:hAnsi="Times New Roman" w:cs="Times New Roman"/>
          <w:sz w:val="20"/>
          <w:szCs w:val="20"/>
          <w:lang w:val="en-GB" w:eastAsia="zh-CN"/>
        </w:rPr>
        <w:instrText xml:space="preserve"> REF _Ref79075003 \r \h </w:instrText>
      </w:r>
      <w:r w:rsidR="00EE557F">
        <w:rPr>
          <w:rFonts w:ascii="Times New Roman" w:hAnsi="Times New Roman" w:cs="Times New Roman"/>
          <w:sz w:val="20"/>
          <w:szCs w:val="20"/>
          <w:lang w:val="en-GB" w:eastAsia="zh-CN"/>
        </w:rPr>
      </w:r>
      <w:r w:rsidR="00EE557F">
        <w:rPr>
          <w:rFonts w:ascii="Times New Roman" w:hAnsi="Times New Roman" w:cs="Times New Roman"/>
          <w:sz w:val="20"/>
          <w:szCs w:val="20"/>
          <w:lang w:val="en-GB" w:eastAsia="zh-CN"/>
        </w:rPr>
        <w:fldChar w:fldCharType="separate"/>
      </w:r>
      <w:r w:rsidR="00EE557F">
        <w:rPr>
          <w:rFonts w:ascii="Times New Roman" w:hAnsi="Times New Roman" w:cs="Times New Roman"/>
          <w:sz w:val="20"/>
          <w:szCs w:val="20"/>
          <w:lang w:val="en-GB" w:eastAsia="zh-CN"/>
        </w:rPr>
        <w:t>[7]</w:t>
      </w:r>
      <w:r w:rsidR="00EE557F">
        <w:rPr>
          <w:rFonts w:ascii="Times New Roman" w:hAnsi="Times New Roman" w:cs="Times New Roman"/>
          <w:sz w:val="20"/>
          <w:szCs w:val="20"/>
          <w:lang w:val="en-GB" w:eastAsia="zh-CN"/>
        </w:rPr>
        <w:fldChar w:fldCharType="end"/>
      </w:r>
      <w:r w:rsidR="00A63258">
        <w:rPr>
          <w:rFonts w:ascii="Times New Roman" w:hAnsi="Times New Roman" w:cs="Times New Roman"/>
          <w:sz w:val="20"/>
          <w:szCs w:val="20"/>
          <w:lang w:val="en-GB" w:eastAsia="zh-CN"/>
        </w:rPr>
        <w:t xml:space="preserve">, delta-MCS uses a smaller down step size </w:t>
      </w:r>
      <w:r w:rsidR="006A1D61">
        <w:rPr>
          <w:rFonts w:ascii="Times New Roman" w:hAnsi="Times New Roman" w:cs="Times New Roman"/>
          <w:sz w:val="20"/>
          <w:szCs w:val="20"/>
          <w:lang w:val="en-GB" w:eastAsia="zh-CN"/>
        </w:rPr>
        <w:t xml:space="preserve">[ACK_L] </w:t>
      </w:r>
      <w:r w:rsidR="00A63258">
        <w:rPr>
          <w:rFonts w:ascii="Times New Roman" w:hAnsi="Times New Roman" w:cs="Times New Roman"/>
          <w:sz w:val="20"/>
          <w:szCs w:val="20"/>
          <w:lang w:val="en-GB" w:eastAsia="zh-CN"/>
        </w:rPr>
        <w:t xml:space="preserve">when delta-MCS is negative compared to when NACK is reported. This avoids overly conservative adjustment when </w:t>
      </w:r>
      <w:r w:rsidR="006A1D61">
        <w:rPr>
          <w:rFonts w:ascii="Times New Roman" w:hAnsi="Times New Roman" w:cs="Times New Roman"/>
          <w:sz w:val="20"/>
          <w:szCs w:val="20"/>
          <w:lang w:val="en-GB" w:eastAsia="zh-CN"/>
        </w:rPr>
        <w:t xml:space="preserve">the OLLA adjustment needs to be corrected without actual NACK </w:t>
      </w:r>
      <w:r w:rsidR="006A1D61" w:rsidRPr="006A1D61">
        <w:rPr>
          <w:rFonts w:ascii="Times New Roman" w:hAnsi="Times New Roman" w:cs="Times New Roman"/>
          <w:sz w:val="20"/>
          <w:szCs w:val="20"/>
          <w:lang w:val="en-GB" w:eastAsia="zh-CN"/>
        </w:rPr>
        <w:t xml:space="preserve">occurring. </w:t>
      </w:r>
      <w:r w:rsidR="006A1D61" w:rsidRPr="006A1D61">
        <w:rPr>
          <w:rFonts w:ascii="Times New Roman" w:hAnsi="Times New Roman" w:cs="Times New Roman"/>
          <w:sz w:val="20"/>
          <w:szCs w:val="20"/>
          <w:lang w:val="en-GB" w:eastAsia="zh-CN"/>
        </w:rPr>
        <w:fldChar w:fldCharType="begin"/>
      </w:r>
      <w:r w:rsidR="006A1D61" w:rsidRPr="006A1D61">
        <w:rPr>
          <w:rFonts w:ascii="Times New Roman" w:hAnsi="Times New Roman" w:cs="Times New Roman"/>
          <w:sz w:val="20"/>
          <w:szCs w:val="20"/>
          <w:lang w:val="en-GB" w:eastAsia="zh-CN"/>
        </w:rPr>
        <w:instrText xml:space="preserve"> REF _Ref79158406 \h  \* MERGEFORMAT </w:instrText>
      </w:r>
      <w:r w:rsidR="006A1D61" w:rsidRPr="006A1D61">
        <w:rPr>
          <w:rFonts w:ascii="Times New Roman" w:hAnsi="Times New Roman" w:cs="Times New Roman"/>
          <w:sz w:val="20"/>
          <w:szCs w:val="20"/>
          <w:lang w:val="en-GB" w:eastAsia="zh-CN"/>
        </w:rPr>
      </w:r>
      <w:r w:rsidR="006A1D61" w:rsidRPr="006A1D61">
        <w:rPr>
          <w:rFonts w:ascii="Times New Roman" w:hAnsi="Times New Roman" w:cs="Times New Roman"/>
          <w:sz w:val="20"/>
          <w:szCs w:val="20"/>
          <w:lang w:val="en-GB" w:eastAsia="zh-CN"/>
        </w:rPr>
        <w:fldChar w:fldCharType="separate"/>
      </w:r>
      <w:r w:rsidR="006A1D61" w:rsidRPr="006A1D61">
        <w:rPr>
          <w:rFonts w:ascii="Times New Roman" w:hAnsi="Times New Roman" w:cs="Times New Roman"/>
          <w:sz w:val="20"/>
          <w:szCs w:val="20"/>
        </w:rPr>
        <w:t xml:space="preserve">Table </w:t>
      </w:r>
      <w:r w:rsidR="006A1D61" w:rsidRPr="006A1D61">
        <w:rPr>
          <w:rFonts w:ascii="Times New Roman" w:hAnsi="Times New Roman" w:cs="Times New Roman"/>
          <w:noProof/>
          <w:sz w:val="20"/>
          <w:szCs w:val="20"/>
        </w:rPr>
        <w:t>4</w:t>
      </w:r>
      <w:r w:rsidR="006A1D61" w:rsidRPr="006A1D61">
        <w:rPr>
          <w:rFonts w:ascii="Times New Roman" w:hAnsi="Times New Roman" w:cs="Times New Roman"/>
          <w:sz w:val="20"/>
          <w:szCs w:val="20"/>
          <w:lang w:val="en-GB" w:eastAsia="zh-CN"/>
        </w:rPr>
        <w:fldChar w:fldCharType="end"/>
      </w:r>
      <w:r w:rsidR="006A1D61" w:rsidRPr="006A1D61">
        <w:rPr>
          <w:rFonts w:ascii="Times New Roman" w:hAnsi="Times New Roman" w:cs="Times New Roman"/>
          <w:sz w:val="20"/>
          <w:szCs w:val="20"/>
          <w:lang w:val="en-GB" w:eastAsia="zh-CN"/>
        </w:rPr>
        <w:t xml:space="preserve"> shows </w:t>
      </w:r>
      <w:proofErr w:type="gramStart"/>
      <w:r w:rsidR="006A1D61" w:rsidRPr="006A1D61">
        <w:rPr>
          <w:rFonts w:ascii="Times New Roman" w:hAnsi="Times New Roman" w:cs="Times New Roman"/>
          <w:sz w:val="20"/>
          <w:szCs w:val="20"/>
          <w:lang w:val="en-GB" w:eastAsia="zh-CN"/>
        </w:rPr>
        <w:t>res</w:t>
      </w:r>
      <w:r w:rsidR="006A1D61">
        <w:rPr>
          <w:rFonts w:ascii="Times New Roman" w:hAnsi="Times New Roman" w:cs="Times New Roman"/>
          <w:sz w:val="20"/>
          <w:szCs w:val="20"/>
          <w:lang w:val="en-GB" w:eastAsia="zh-CN"/>
        </w:rPr>
        <w:t>ults</w:t>
      </w:r>
      <w:proofErr w:type="gramEnd"/>
      <w:r w:rsidR="006A1D61">
        <w:rPr>
          <w:rFonts w:ascii="Times New Roman" w:hAnsi="Times New Roman" w:cs="Times New Roman"/>
          <w:sz w:val="20"/>
          <w:szCs w:val="20"/>
          <w:lang w:val="en-GB" w:eastAsia="zh-CN"/>
        </w:rPr>
        <w:t xml:space="preserve"> for % of satisfied UEs and average PDSCH resource usage. In addition, it shows the average time between OLLA down steps.</w:t>
      </w:r>
    </w:p>
    <w:tbl>
      <w:tblPr>
        <w:tblStyle w:val="TableGrid"/>
        <w:tblW w:w="0" w:type="auto"/>
        <w:tblLook w:val="04A0" w:firstRow="1" w:lastRow="0" w:firstColumn="1" w:lastColumn="0" w:noHBand="0" w:noVBand="1"/>
      </w:tblPr>
      <w:tblGrid>
        <w:gridCol w:w="1525"/>
        <w:gridCol w:w="3600"/>
        <w:gridCol w:w="4504"/>
      </w:tblGrid>
      <w:tr w:rsidR="00EE557F" w:rsidRPr="00FB3031" w14:paraId="14A6A357" w14:textId="77777777" w:rsidTr="00631D3A">
        <w:tc>
          <w:tcPr>
            <w:tcW w:w="1525" w:type="dxa"/>
          </w:tcPr>
          <w:p w14:paraId="70AA95DC" w14:textId="77777777" w:rsidR="00EE557F" w:rsidRPr="00FB3031" w:rsidRDefault="00EE557F" w:rsidP="00631D3A">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Scheme</w:t>
            </w:r>
          </w:p>
        </w:tc>
        <w:tc>
          <w:tcPr>
            <w:tcW w:w="3600" w:type="dxa"/>
          </w:tcPr>
          <w:p w14:paraId="5B43FEAC" w14:textId="77777777" w:rsidR="00EE557F" w:rsidRPr="00FB3031" w:rsidRDefault="00EE557F" w:rsidP="00631D3A">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R</w:t>
            </w:r>
            <w:r w:rsidRPr="00FB3031">
              <w:rPr>
                <w:rFonts w:ascii="Times New Roman" w:hAnsi="Times New Roman" w:cs="Times New Roman"/>
                <w:b/>
                <w:bCs/>
                <w:sz w:val="20"/>
                <w:szCs w:val="20"/>
                <w:lang w:val="en-GB" w:eastAsia="zh-CN"/>
              </w:rPr>
              <w:t>eport quantity</w:t>
            </w:r>
          </w:p>
        </w:tc>
        <w:tc>
          <w:tcPr>
            <w:tcW w:w="4504" w:type="dxa"/>
          </w:tcPr>
          <w:p w14:paraId="5A8E0019" w14:textId="77777777" w:rsidR="00EE557F" w:rsidRPr="00FB3031" w:rsidRDefault="00EE557F" w:rsidP="00631D3A">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Scheduling</w:t>
            </w:r>
          </w:p>
        </w:tc>
      </w:tr>
      <w:tr w:rsidR="00EE557F" w:rsidRPr="00512F96" w14:paraId="63380CC3" w14:textId="77777777" w:rsidTr="00631D3A">
        <w:tc>
          <w:tcPr>
            <w:tcW w:w="1525" w:type="dxa"/>
          </w:tcPr>
          <w:p w14:paraId="57D4F56E" w14:textId="77777777" w:rsidR="00EE557F" w:rsidRDefault="00EE557F" w:rsidP="00631D3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3600" w:type="dxa"/>
          </w:tcPr>
          <w:p w14:paraId="1FD858FA"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as in baseline for Case 1 schemes</w:t>
            </w:r>
          </w:p>
          <w:p w14:paraId="49DA2465"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PDSCH-based report</w:t>
            </w:r>
          </w:p>
        </w:tc>
        <w:tc>
          <w:tcPr>
            <w:tcW w:w="4504" w:type="dxa"/>
          </w:tcPr>
          <w:p w14:paraId="50B30BA9" w14:textId="6E320145" w:rsidR="00EE557F" w:rsidRPr="00512F96" w:rsidRDefault="00EE557F" w:rsidP="00631D3A">
            <w:pPr>
              <w:spacing w:after="0"/>
              <w:jc w:val="both"/>
              <w:rPr>
                <w:rFonts w:ascii="Times New Roman" w:hAnsi="Times New Roman" w:cs="Times New Roman"/>
                <w:sz w:val="20"/>
                <w:szCs w:val="20"/>
                <w:lang w:val="en-GB" w:eastAsia="zh-CN"/>
              </w:rPr>
            </w:pPr>
            <w:r w:rsidRPr="00512F96">
              <w:rPr>
                <w:rFonts w:ascii="Times New Roman" w:hAnsi="Times New Roman" w:cs="Times New Roman"/>
                <w:sz w:val="20"/>
                <w:szCs w:val="20"/>
                <w:lang w:val="en-GB" w:eastAsia="zh-CN"/>
              </w:rPr>
              <w:t xml:space="preserve">OLLA with ACK step size of </w:t>
            </w:r>
            <w:r w:rsidR="00A63258">
              <w:rPr>
                <w:rFonts w:ascii="Times New Roman" w:hAnsi="Times New Roman" w:cs="Times New Roman"/>
                <w:sz w:val="20"/>
                <w:szCs w:val="20"/>
                <w:lang w:val="en-GB" w:eastAsia="zh-CN"/>
              </w:rPr>
              <w:t>[ACK]</w:t>
            </w:r>
            <w:r w:rsidRPr="00512F96">
              <w:rPr>
                <w:rFonts w:ascii="Times New Roman" w:hAnsi="Times New Roman" w:cs="Times New Roman"/>
                <w:sz w:val="20"/>
                <w:szCs w:val="20"/>
                <w:lang w:val="en-GB" w:eastAsia="zh-CN"/>
              </w:rPr>
              <w:t xml:space="preserve"> dB</w:t>
            </w:r>
          </w:p>
          <w:p w14:paraId="7FD32B7B" w14:textId="520844CD" w:rsidR="00EE557F" w:rsidRPr="00512F96" w:rsidRDefault="00EE557F" w:rsidP="00631D3A">
            <w:pPr>
              <w:spacing w:after="0"/>
              <w:jc w:val="both"/>
              <w:rPr>
                <w:rFonts w:ascii="Times New Roman" w:hAnsi="Times New Roman" w:cs="Times New Roman"/>
                <w:sz w:val="20"/>
                <w:szCs w:val="20"/>
                <w:lang w:val="en-GB" w:eastAsia="zh-CN"/>
              </w:rPr>
            </w:pPr>
            <w:r w:rsidRPr="00512F96">
              <w:rPr>
                <w:rFonts w:ascii="Times New Roman" w:hAnsi="Times New Roman" w:cs="Times New Roman"/>
                <w:sz w:val="20"/>
                <w:szCs w:val="20"/>
                <w:lang w:val="en-GB" w:eastAsia="zh-CN"/>
              </w:rPr>
              <w:t xml:space="preserve">NACK step size of </w:t>
            </w:r>
            <w:r w:rsidR="00A63258">
              <w:rPr>
                <w:rFonts w:ascii="Times New Roman" w:hAnsi="Times New Roman" w:cs="Times New Roman"/>
                <w:sz w:val="20"/>
                <w:szCs w:val="20"/>
                <w:lang w:val="en-GB" w:eastAsia="zh-CN"/>
              </w:rPr>
              <w:t>[NACK]</w:t>
            </w:r>
            <w:r w:rsidRPr="00512F96">
              <w:rPr>
                <w:rFonts w:ascii="Times New Roman" w:hAnsi="Times New Roman" w:cs="Times New Roman"/>
                <w:sz w:val="20"/>
                <w:szCs w:val="20"/>
                <w:lang w:val="en-GB" w:eastAsia="zh-CN"/>
              </w:rPr>
              <w:t xml:space="preserve"> dB</w:t>
            </w:r>
          </w:p>
        </w:tc>
      </w:tr>
      <w:tr w:rsidR="00EE557F" w14:paraId="5DEF3252" w14:textId="77777777" w:rsidTr="00631D3A">
        <w:tc>
          <w:tcPr>
            <w:tcW w:w="1525" w:type="dxa"/>
          </w:tcPr>
          <w:p w14:paraId="784E7113"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p w14:paraId="7454D6BE"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(ACK-only)</w:t>
            </w:r>
          </w:p>
        </w:tc>
        <w:tc>
          <w:tcPr>
            <w:tcW w:w="3600" w:type="dxa"/>
          </w:tcPr>
          <w:p w14:paraId="75BF2624" w14:textId="77777777" w:rsidR="00EE557F" w:rsidRDefault="00EE557F" w:rsidP="00631D3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1-bit delta-MCS reported with ACK:</w:t>
            </w:r>
          </w:p>
          <w:p w14:paraId="41271B4E"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Delta-MCS = 0 if </w:t>
            </w:r>
            <w:proofErr w:type="spellStart"/>
            <w:r>
              <w:rPr>
                <w:rFonts w:ascii="Times New Roman" w:hAnsi="Times New Roman" w:cs="Times New Roman"/>
                <w:sz w:val="20"/>
                <w:szCs w:val="20"/>
                <w:lang w:val="en-GB" w:eastAsia="zh-CN"/>
              </w:rPr>
              <w:t>MCS_tgt</w:t>
            </w:r>
            <w:proofErr w:type="spellEnd"/>
            <w:r>
              <w:rPr>
                <w:rFonts w:ascii="Times New Roman" w:hAnsi="Times New Roman" w:cs="Times New Roman"/>
                <w:sz w:val="20"/>
                <w:szCs w:val="20"/>
                <w:lang w:val="en-GB" w:eastAsia="zh-CN"/>
              </w:rPr>
              <w:t>-MCS &lt; 0</w:t>
            </w:r>
          </w:p>
          <w:p w14:paraId="144F4C4A"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Delta-MCS = 1 if </w:t>
            </w:r>
            <w:proofErr w:type="spellStart"/>
            <w:r>
              <w:rPr>
                <w:rFonts w:ascii="Times New Roman" w:hAnsi="Times New Roman" w:cs="Times New Roman"/>
                <w:sz w:val="20"/>
                <w:szCs w:val="20"/>
                <w:lang w:val="en-GB" w:eastAsia="zh-CN"/>
              </w:rPr>
              <w:t>MCS_tgt</w:t>
            </w:r>
            <w:proofErr w:type="spellEnd"/>
            <w:r>
              <w:rPr>
                <w:rFonts w:ascii="Times New Roman" w:hAnsi="Times New Roman" w:cs="Times New Roman"/>
                <w:sz w:val="20"/>
                <w:szCs w:val="20"/>
                <w:lang w:val="en-GB" w:eastAsia="zh-CN"/>
              </w:rPr>
              <w:t>-MCS &gt;= 0</w:t>
            </w:r>
          </w:p>
        </w:tc>
        <w:tc>
          <w:tcPr>
            <w:tcW w:w="4504" w:type="dxa"/>
          </w:tcPr>
          <w:p w14:paraId="412E7B44"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OLLA modified as follows:</w:t>
            </w:r>
          </w:p>
          <w:p w14:paraId="2F3BA503" w14:textId="77777777" w:rsidR="00EE557F" w:rsidRDefault="00EE557F" w:rsidP="00631D3A">
            <w:pPr>
              <w:spacing w:after="0"/>
              <w:jc w:val="both"/>
              <w:rPr>
                <w:rFonts w:ascii="Times New Roman" w:hAnsi="Times New Roman" w:cs="Times New Roman"/>
                <w:sz w:val="20"/>
                <w:szCs w:val="20"/>
                <w:lang w:val="en-GB" w:eastAsia="zh-CN"/>
              </w:rPr>
            </w:pPr>
          </w:p>
          <w:p w14:paraId="1E363E9B"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NACK or Delta-MCS = 0</w:t>
            </w:r>
          </w:p>
          <w:p w14:paraId="220C83F9" w14:textId="4F3C6DC8" w:rsidR="00EE557F" w:rsidRDefault="00EE557F" w:rsidP="00631D3A">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Step bias down by </w:t>
            </w:r>
            <w:r w:rsidR="00A63258">
              <w:rPr>
                <w:rFonts w:ascii="Times New Roman" w:hAnsi="Times New Roman" w:cs="Times New Roman"/>
                <w:sz w:val="20"/>
                <w:szCs w:val="20"/>
                <w:lang w:val="en-GB" w:eastAsia="zh-CN"/>
              </w:rPr>
              <w:t>[NACK]</w:t>
            </w:r>
            <w:r w:rsidRPr="00512F96">
              <w:rPr>
                <w:rFonts w:ascii="Times New Roman" w:hAnsi="Times New Roman" w:cs="Times New Roman"/>
                <w:sz w:val="20"/>
                <w:szCs w:val="20"/>
                <w:lang w:val="en-GB" w:eastAsia="zh-CN"/>
              </w:rPr>
              <w:t xml:space="preserve"> dB</w:t>
            </w:r>
          </w:p>
          <w:p w14:paraId="552F9BC2" w14:textId="31EA70FF" w:rsidR="00EE557F" w:rsidRDefault="00A63258"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w:t>
            </w:r>
            <w:r w:rsidR="00EE557F">
              <w:rPr>
                <w:rFonts w:ascii="Times New Roman" w:hAnsi="Times New Roman" w:cs="Times New Roman"/>
                <w:sz w:val="20"/>
                <w:szCs w:val="20"/>
                <w:lang w:val="en-GB" w:eastAsia="zh-CN"/>
              </w:rPr>
              <w:t>lse</w:t>
            </w:r>
            <w:r>
              <w:rPr>
                <w:rFonts w:ascii="Times New Roman" w:hAnsi="Times New Roman" w:cs="Times New Roman"/>
                <w:sz w:val="20"/>
                <w:szCs w:val="20"/>
                <w:lang w:val="en-GB" w:eastAsia="zh-CN"/>
              </w:rPr>
              <w:t xml:space="preserve"> if Delta-MCS = 0</w:t>
            </w:r>
          </w:p>
          <w:p w14:paraId="09FDA535" w14:textId="689E4DCD" w:rsidR="00A63258" w:rsidRDefault="00A63258" w:rsidP="00A63258">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Step bias down by [ACK_L] dB</w:t>
            </w:r>
          </w:p>
          <w:p w14:paraId="1C1B9F9F" w14:textId="3E223815" w:rsidR="00A63258" w:rsidRDefault="00A63258" w:rsidP="00A63258">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Else</w:t>
            </w:r>
          </w:p>
          <w:p w14:paraId="1E773313" w14:textId="412F3FCB" w:rsidR="00EE557F" w:rsidRDefault="00EE557F" w:rsidP="00631D3A">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Step bias up by </w:t>
            </w:r>
            <w:r w:rsidR="00A63258">
              <w:rPr>
                <w:rFonts w:ascii="Times New Roman" w:hAnsi="Times New Roman" w:cs="Times New Roman"/>
                <w:sz w:val="20"/>
                <w:szCs w:val="20"/>
                <w:lang w:val="en-GB" w:eastAsia="zh-CN"/>
              </w:rPr>
              <w:t>[ACK_H]</w:t>
            </w:r>
            <w:r>
              <w:rPr>
                <w:rFonts w:ascii="Times New Roman" w:hAnsi="Times New Roman" w:cs="Times New Roman"/>
                <w:sz w:val="20"/>
                <w:szCs w:val="20"/>
                <w:lang w:val="en-GB" w:eastAsia="zh-CN"/>
              </w:rPr>
              <w:t xml:space="preserve"> dB</w:t>
            </w:r>
          </w:p>
        </w:tc>
      </w:tr>
    </w:tbl>
    <w:p w14:paraId="7CA24185" w14:textId="77777777" w:rsidR="002E26B4" w:rsidRPr="002E26B4" w:rsidRDefault="002E26B4" w:rsidP="000C27E6">
      <w:pPr>
        <w:rPr>
          <w:rFonts w:ascii="Times New Roman" w:hAnsi="Times New Roman" w:cs="Times New Roman"/>
          <w:sz w:val="20"/>
          <w:szCs w:val="20"/>
          <w:lang w:val="en-GB" w:eastAsia="zh-CN"/>
        </w:rPr>
      </w:pPr>
    </w:p>
    <w:p w14:paraId="6FB28CB2" w14:textId="5714AB64" w:rsidR="002E26B4" w:rsidRDefault="002E26B4" w:rsidP="000C27E6">
      <w:pPr>
        <w:rPr>
          <w:lang w:val="en-GB" w:eastAsia="zh-CN"/>
        </w:rPr>
      </w:pPr>
    </w:p>
    <w:p w14:paraId="4E86CC1C" w14:textId="1F11CAB6" w:rsidR="006A1D61" w:rsidRDefault="006A1D61" w:rsidP="006A1D61">
      <w:pPr>
        <w:pStyle w:val="Caption"/>
        <w:rPr>
          <w:rFonts w:ascii="Times New Roman" w:hAnsi="Times New Roman" w:cs="Times New Roman"/>
          <w:sz w:val="20"/>
          <w:szCs w:val="20"/>
          <w:lang w:val="en-GB" w:eastAsia="zh-CN"/>
        </w:rPr>
      </w:pPr>
      <w:bookmarkStart w:id="6" w:name="_Ref79158406"/>
      <w:r>
        <w:t xml:space="preserve">Table </w:t>
      </w:r>
      <w:fldSimple w:instr=" SEQ Table \* ARABIC ">
        <w:r w:rsidR="00913241">
          <w:rPr>
            <w:noProof/>
          </w:rPr>
          <w:t>4</w:t>
        </w:r>
      </w:fldSimple>
      <w:bookmarkEnd w:id="6"/>
      <w:r>
        <w:t xml:space="preserve">. Evaluation of OLLA with delta-MCS </w:t>
      </w:r>
      <w:r w:rsidR="00232921">
        <w:t>(Factory, 40 UEs)</w:t>
      </w:r>
    </w:p>
    <w:tbl>
      <w:tblPr>
        <w:tblStyle w:val="TableGrid"/>
        <w:tblW w:w="0" w:type="auto"/>
        <w:tblLook w:val="04A0" w:firstRow="1" w:lastRow="0" w:firstColumn="1" w:lastColumn="0" w:noHBand="0" w:noVBand="1"/>
      </w:tblPr>
      <w:tblGrid>
        <w:gridCol w:w="1925"/>
        <w:gridCol w:w="2120"/>
        <w:gridCol w:w="1732"/>
        <w:gridCol w:w="1926"/>
        <w:gridCol w:w="1926"/>
      </w:tblGrid>
      <w:tr w:rsidR="000C27E6" w14:paraId="4934AE61" w14:textId="77777777" w:rsidTr="00A63258">
        <w:tc>
          <w:tcPr>
            <w:tcW w:w="1925" w:type="dxa"/>
          </w:tcPr>
          <w:p w14:paraId="61DFBAAA" w14:textId="77777777" w:rsidR="000C27E6" w:rsidRDefault="000C27E6" w:rsidP="00631D3A">
            <w:pPr>
              <w:jc w:val="center"/>
              <w:rPr>
                <w:rFonts w:ascii="Times New Roman" w:hAnsi="Times New Roman" w:cs="Times New Roman"/>
                <w:sz w:val="20"/>
                <w:szCs w:val="20"/>
                <w:lang w:val="en-GB" w:eastAsia="zh-CN"/>
              </w:rPr>
            </w:pPr>
            <w:bookmarkStart w:id="7" w:name="_Hlk79103748"/>
          </w:p>
        </w:tc>
        <w:tc>
          <w:tcPr>
            <w:tcW w:w="2120" w:type="dxa"/>
          </w:tcPr>
          <w:p w14:paraId="5F08F029" w14:textId="08AB4259" w:rsidR="000C27E6" w:rsidRDefault="00A63258"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Step sizes</w:t>
            </w:r>
          </w:p>
        </w:tc>
        <w:tc>
          <w:tcPr>
            <w:tcW w:w="1732" w:type="dxa"/>
          </w:tcPr>
          <w:p w14:paraId="74F23E04" w14:textId="77777777"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roofErr w:type="gramStart"/>
            <w:r>
              <w:rPr>
                <w:rFonts w:ascii="Times New Roman" w:hAnsi="Times New Roman" w:cs="Times New Roman"/>
                <w:sz w:val="20"/>
                <w:szCs w:val="20"/>
                <w:lang w:val="en-GB" w:eastAsia="zh-CN"/>
              </w:rPr>
              <w:t>of</w:t>
            </w:r>
            <w:proofErr w:type="gramEnd"/>
            <w:r>
              <w:rPr>
                <w:rFonts w:ascii="Times New Roman" w:hAnsi="Times New Roman" w:cs="Times New Roman"/>
                <w:sz w:val="20"/>
                <w:szCs w:val="20"/>
                <w:lang w:val="en-GB" w:eastAsia="zh-CN"/>
              </w:rPr>
              <w:t xml:space="preserve"> satisfied UEs</w:t>
            </w:r>
          </w:p>
        </w:tc>
        <w:tc>
          <w:tcPr>
            <w:tcW w:w="1926" w:type="dxa"/>
          </w:tcPr>
          <w:p w14:paraId="0C421997" w14:textId="77777777"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Average PDSCH resource usage</w:t>
            </w:r>
          </w:p>
        </w:tc>
        <w:tc>
          <w:tcPr>
            <w:tcW w:w="1926" w:type="dxa"/>
          </w:tcPr>
          <w:p w14:paraId="5EDC6C54" w14:textId="581D9DEE"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Average time between OLLA down steps</w:t>
            </w:r>
            <w:r w:rsidR="00A63258">
              <w:rPr>
                <w:rFonts w:ascii="Times New Roman" w:hAnsi="Times New Roman" w:cs="Times New Roman"/>
                <w:sz w:val="20"/>
                <w:szCs w:val="20"/>
                <w:lang w:val="en-GB" w:eastAsia="zh-CN"/>
              </w:rPr>
              <w:t xml:space="preserve"> (</w:t>
            </w:r>
            <w:proofErr w:type="spellStart"/>
            <w:r w:rsidR="00A63258">
              <w:rPr>
                <w:rFonts w:ascii="Times New Roman" w:hAnsi="Times New Roman" w:cs="Times New Roman"/>
                <w:sz w:val="20"/>
                <w:szCs w:val="20"/>
                <w:lang w:val="en-GB" w:eastAsia="zh-CN"/>
              </w:rPr>
              <w:t>ms</w:t>
            </w:r>
            <w:proofErr w:type="spellEnd"/>
            <w:r w:rsidR="00A63258">
              <w:rPr>
                <w:rFonts w:ascii="Times New Roman" w:hAnsi="Times New Roman" w:cs="Times New Roman"/>
                <w:sz w:val="20"/>
                <w:szCs w:val="20"/>
                <w:lang w:val="en-GB" w:eastAsia="zh-CN"/>
              </w:rPr>
              <w:t>)</w:t>
            </w:r>
          </w:p>
        </w:tc>
      </w:tr>
      <w:tr w:rsidR="000C27E6" w14:paraId="4799A2CB" w14:textId="77777777" w:rsidTr="00A63258">
        <w:tc>
          <w:tcPr>
            <w:tcW w:w="1925" w:type="dxa"/>
          </w:tcPr>
          <w:p w14:paraId="05128D3E"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33C13A5F"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0.0005 dB</w:t>
            </w:r>
          </w:p>
          <w:p w14:paraId="16E926DB"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098458F5" w14:textId="5F722CE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99.3</w:t>
            </w:r>
          </w:p>
        </w:tc>
        <w:tc>
          <w:tcPr>
            <w:tcW w:w="1926" w:type="dxa"/>
          </w:tcPr>
          <w:p w14:paraId="355567BA" w14:textId="594C852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4.8</w:t>
            </w:r>
          </w:p>
        </w:tc>
        <w:tc>
          <w:tcPr>
            <w:tcW w:w="1926" w:type="dxa"/>
          </w:tcPr>
          <w:p w14:paraId="2879114E" w14:textId="5B808C2E"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737</w:t>
            </w:r>
          </w:p>
        </w:tc>
      </w:tr>
      <w:tr w:rsidR="000C27E6" w14:paraId="3A8C3388" w14:textId="77777777" w:rsidTr="00A63258">
        <w:tc>
          <w:tcPr>
            <w:tcW w:w="1925" w:type="dxa"/>
          </w:tcPr>
          <w:p w14:paraId="6C072E32"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6A8415F1"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0.001 dB</w:t>
            </w:r>
          </w:p>
          <w:p w14:paraId="684AC066"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16C400F1" w14:textId="41C3C0AA"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98.9</w:t>
            </w:r>
          </w:p>
        </w:tc>
        <w:tc>
          <w:tcPr>
            <w:tcW w:w="1926" w:type="dxa"/>
          </w:tcPr>
          <w:p w14:paraId="7864E900" w14:textId="3F0AA2E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4.5</w:t>
            </w:r>
          </w:p>
        </w:tc>
        <w:tc>
          <w:tcPr>
            <w:tcW w:w="1926" w:type="dxa"/>
          </w:tcPr>
          <w:p w14:paraId="524BA1D4" w14:textId="34E0C59D"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618</w:t>
            </w:r>
          </w:p>
        </w:tc>
      </w:tr>
      <w:tr w:rsidR="000C27E6" w14:paraId="1B048D0D" w14:textId="77777777" w:rsidTr="00A63258">
        <w:tc>
          <w:tcPr>
            <w:tcW w:w="1925" w:type="dxa"/>
          </w:tcPr>
          <w:p w14:paraId="2FA1C95D"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6CB6D045" w14:textId="292DAD59"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w:t>
            </w:r>
            <w:r w:rsidR="00A63258">
              <w:rPr>
                <w:rFonts w:ascii="Times New Roman" w:hAnsi="Times New Roman" w:cs="Times New Roman"/>
                <w:sz w:val="20"/>
                <w:szCs w:val="20"/>
                <w:lang w:val="en-GB" w:eastAsia="zh-CN"/>
              </w:rPr>
              <w:t>H</w:t>
            </w:r>
            <w:r>
              <w:rPr>
                <w:rFonts w:ascii="Times New Roman" w:hAnsi="Times New Roman" w:cs="Times New Roman"/>
                <w:sz w:val="20"/>
                <w:szCs w:val="20"/>
                <w:lang w:val="en-GB" w:eastAsia="zh-CN"/>
              </w:rPr>
              <w:t>] = 0.0005 dB</w:t>
            </w:r>
          </w:p>
          <w:p w14:paraId="3C60DEF4" w14:textId="31854D30"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w:t>
            </w:r>
            <w:r w:rsidR="00A63258">
              <w:rPr>
                <w:rFonts w:ascii="Times New Roman" w:hAnsi="Times New Roman" w:cs="Times New Roman"/>
                <w:sz w:val="20"/>
                <w:szCs w:val="20"/>
                <w:lang w:val="en-GB" w:eastAsia="zh-CN"/>
              </w:rPr>
              <w:t>L</w:t>
            </w:r>
            <w:r>
              <w:rPr>
                <w:rFonts w:ascii="Times New Roman" w:hAnsi="Times New Roman" w:cs="Times New Roman"/>
                <w:sz w:val="20"/>
                <w:szCs w:val="20"/>
                <w:lang w:val="en-GB" w:eastAsia="zh-CN"/>
              </w:rPr>
              <w:t>] = 0.</w:t>
            </w:r>
            <w:r w:rsidR="00A63258">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dB</w:t>
            </w:r>
          </w:p>
          <w:p w14:paraId="6B560217"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5D9B292F" w14:textId="02A471CE"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c>
          <w:tcPr>
            <w:tcW w:w="1926" w:type="dxa"/>
          </w:tcPr>
          <w:p w14:paraId="2487E198" w14:textId="527C5A98"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w:t>
            </w:r>
          </w:p>
        </w:tc>
        <w:tc>
          <w:tcPr>
            <w:tcW w:w="1926" w:type="dxa"/>
          </w:tcPr>
          <w:p w14:paraId="0BE63ED1" w14:textId="705B4B4A"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502</w:t>
            </w:r>
          </w:p>
        </w:tc>
      </w:tr>
      <w:tr w:rsidR="00A63258" w14:paraId="14D6B893" w14:textId="77777777" w:rsidTr="00A63258">
        <w:tc>
          <w:tcPr>
            <w:tcW w:w="1925" w:type="dxa"/>
          </w:tcPr>
          <w:p w14:paraId="18A3FD3F" w14:textId="1334CFA7"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6C0EFB01" w14:textId="77777777"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[ACK_H] = 0.0005 dB</w:t>
            </w:r>
          </w:p>
          <w:p w14:paraId="15C03E31" w14:textId="02CEF4CE"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[ACK_L] = 0.1 dB</w:t>
            </w:r>
          </w:p>
          <w:p w14:paraId="66372556" w14:textId="0B1E95C7"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6CA05112" w14:textId="6BA2DC0D"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98.9</w:t>
            </w:r>
          </w:p>
        </w:tc>
        <w:tc>
          <w:tcPr>
            <w:tcW w:w="1926" w:type="dxa"/>
          </w:tcPr>
          <w:p w14:paraId="5D5310E7" w14:textId="5CCFF619"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4.6</w:t>
            </w:r>
          </w:p>
        </w:tc>
        <w:tc>
          <w:tcPr>
            <w:tcW w:w="1926" w:type="dxa"/>
          </w:tcPr>
          <w:p w14:paraId="56BC6760" w14:textId="0CE438C9"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435</w:t>
            </w:r>
          </w:p>
        </w:tc>
      </w:tr>
      <w:bookmarkEnd w:id="7"/>
    </w:tbl>
    <w:p w14:paraId="5A6CE73F" w14:textId="77777777" w:rsidR="00232921" w:rsidRDefault="00232921" w:rsidP="00526F89">
      <w:pPr>
        <w:rPr>
          <w:rFonts w:ascii="Times New Roman" w:hAnsi="Times New Roman" w:cs="Times New Roman"/>
          <w:b/>
          <w:bCs/>
          <w:sz w:val="20"/>
          <w:szCs w:val="20"/>
          <w:lang w:val="en-GB" w:eastAsia="zh-CN"/>
        </w:rPr>
      </w:pPr>
    </w:p>
    <w:p w14:paraId="53622A46" w14:textId="5F3BC806" w:rsidR="00526F89" w:rsidRDefault="00232921" w:rsidP="00ED6F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results show excellent performance even for the baseline OLLA. However, the high ratio between step sizes for the baseline OLLA means that convergence to a proper operating point can take quite some time</w:t>
      </w:r>
      <w:r w:rsidR="00BD4A6A">
        <w:rPr>
          <w:rFonts w:ascii="Times New Roman" w:hAnsi="Times New Roman" w:cs="Times New Roman"/>
          <w:sz w:val="20"/>
          <w:szCs w:val="20"/>
          <w:lang w:val="en-GB" w:eastAsia="zh-CN"/>
        </w:rPr>
        <w:t>, as hinted by the average time between OLLA down steps. Such may not significantly affect performance under simulation conditions (stationary UEs and traffic) such that issues that may arise in real life due to slow convergence are not apparent. When OLLA can use information from delta-MCS reports the average time between down steps is significantly reduced which indicates potential for faster convergence and higher robustness to changing traffic patterns.</w:t>
      </w:r>
    </w:p>
    <w:p w14:paraId="137576EF" w14:textId="08D3CB03" w:rsidR="00CE0F95" w:rsidRDefault="00CE0F95" w:rsidP="00ED6F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further evaluate </w:t>
      </w:r>
      <w:r w:rsidR="00404B54">
        <w:rPr>
          <w:rFonts w:ascii="Times New Roman" w:hAnsi="Times New Roman" w:cs="Times New Roman"/>
          <w:sz w:val="20"/>
          <w:szCs w:val="20"/>
          <w:lang w:val="en-GB" w:eastAsia="zh-CN"/>
        </w:rPr>
        <w:t>the effect of OLLA convergence speed on performance under more realistic operating conditions, the simulation is modified such that the OLLA bias is reset to zero (0) dB periodically</w:t>
      </w:r>
      <w:r w:rsidR="00465674">
        <w:rPr>
          <w:rFonts w:ascii="Times New Roman" w:hAnsi="Times New Roman" w:cs="Times New Roman"/>
          <w:sz w:val="20"/>
          <w:szCs w:val="20"/>
          <w:lang w:val="en-GB" w:eastAsia="zh-CN"/>
        </w:rPr>
        <w:t xml:space="preserve"> every 300 </w:t>
      </w:r>
      <w:proofErr w:type="spellStart"/>
      <w:r w:rsidR="00465674">
        <w:rPr>
          <w:rFonts w:ascii="Times New Roman" w:hAnsi="Times New Roman" w:cs="Times New Roman"/>
          <w:sz w:val="20"/>
          <w:szCs w:val="20"/>
          <w:lang w:val="en-GB" w:eastAsia="zh-CN"/>
        </w:rPr>
        <w:t>ms</w:t>
      </w:r>
      <w:proofErr w:type="spellEnd"/>
      <w:r w:rsidR="00465674">
        <w:rPr>
          <w:rFonts w:ascii="Times New Roman" w:hAnsi="Times New Roman" w:cs="Times New Roman"/>
          <w:sz w:val="20"/>
          <w:szCs w:val="20"/>
          <w:lang w:val="en-GB" w:eastAsia="zh-CN"/>
        </w:rPr>
        <w:t xml:space="preserve"> or 500 </w:t>
      </w:r>
      <w:proofErr w:type="spellStart"/>
      <w:r w:rsidR="00465674">
        <w:rPr>
          <w:rFonts w:ascii="Times New Roman" w:hAnsi="Times New Roman" w:cs="Times New Roman"/>
          <w:sz w:val="20"/>
          <w:szCs w:val="20"/>
          <w:lang w:val="en-GB" w:eastAsia="zh-CN"/>
        </w:rPr>
        <w:t>ms</w:t>
      </w:r>
      <w:proofErr w:type="spellEnd"/>
      <w:r w:rsidR="00404B54">
        <w:rPr>
          <w:rFonts w:ascii="Times New Roman" w:hAnsi="Times New Roman" w:cs="Times New Roman"/>
          <w:sz w:val="20"/>
          <w:szCs w:val="20"/>
          <w:lang w:val="en-GB" w:eastAsia="zh-CN"/>
        </w:rPr>
        <w:t xml:space="preserve">. This models a scenario </w:t>
      </w:r>
      <w:r w:rsidR="00465674">
        <w:rPr>
          <w:rFonts w:ascii="Times New Roman" w:hAnsi="Times New Roman" w:cs="Times New Roman"/>
          <w:sz w:val="20"/>
          <w:szCs w:val="20"/>
          <w:lang w:val="en-GB" w:eastAsia="zh-CN"/>
        </w:rPr>
        <w:t>with non-stationary interference conditions</w:t>
      </w:r>
      <w:r w:rsidR="00404B54">
        <w:rPr>
          <w:rFonts w:ascii="Times New Roman" w:hAnsi="Times New Roman" w:cs="Times New Roman"/>
          <w:sz w:val="20"/>
          <w:szCs w:val="20"/>
          <w:lang w:val="en-GB" w:eastAsia="zh-CN"/>
        </w:rPr>
        <w:t xml:space="preserve">, resulting in more unstable optimal OLLA bias than what the current assumptions can show. </w:t>
      </w:r>
      <w:r w:rsidR="00465674">
        <w:rPr>
          <w:rFonts w:ascii="Times New Roman" w:hAnsi="Times New Roman" w:cs="Times New Roman"/>
          <w:sz w:val="20"/>
          <w:szCs w:val="20"/>
          <w:lang w:val="en-GB" w:eastAsia="zh-CN"/>
        </w:rPr>
        <w:t xml:space="preserve">Such scenario may occur for example as a result of changes in the set of active UEs over time, mobility, </w:t>
      </w:r>
      <w:r w:rsidR="004A56C2">
        <w:rPr>
          <w:rFonts w:ascii="Times New Roman" w:hAnsi="Times New Roman" w:cs="Times New Roman"/>
          <w:sz w:val="20"/>
          <w:szCs w:val="20"/>
          <w:lang w:val="en-GB" w:eastAsia="zh-CN"/>
        </w:rPr>
        <w:t xml:space="preserve">temporary </w:t>
      </w:r>
      <w:r w:rsidR="00465674">
        <w:rPr>
          <w:rFonts w:ascii="Times New Roman" w:hAnsi="Times New Roman" w:cs="Times New Roman"/>
          <w:sz w:val="20"/>
          <w:szCs w:val="20"/>
          <w:lang w:val="en-GB" w:eastAsia="zh-CN"/>
        </w:rPr>
        <w:t xml:space="preserve">interference from </w:t>
      </w:r>
      <w:proofErr w:type="spellStart"/>
      <w:r w:rsidR="00465674">
        <w:rPr>
          <w:rFonts w:ascii="Times New Roman" w:hAnsi="Times New Roman" w:cs="Times New Roman"/>
          <w:sz w:val="20"/>
          <w:szCs w:val="20"/>
          <w:lang w:val="en-GB" w:eastAsia="zh-CN"/>
        </w:rPr>
        <w:t>eMBB</w:t>
      </w:r>
      <w:proofErr w:type="spellEnd"/>
      <w:r w:rsidR="00465674">
        <w:rPr>
          <w:rFonts w:ascii="Times New Roman" w:hAnsi="Times New Roman" w:cs="Times New Roman"/>
          <w:sz w:val="20"/>
          <w:szCs w:val="20"/>
          <w:lang w:val="en-GB" w:eastAsia="zh-CN"/>
        </w:rPr>
        <w:t xml:space="preserve"> traffic, and other factors not explicitly modelled in the simulation. </w:t>
      </w:r>
      <w:r w:rsidR="00404B54">
        <w:rPr>
          <w:rFonts w:ascii="Times New Roman" w:hAnsi="Times New Roman" w:cs="Times New Roman"/>
          <w:sz w:val="20"/>
          <w:szCs w:val="20"/>
          <w:lang w:val="en-GB" w:eastAsia="zh-CN"/>
        </w:rPr>
        <w:t>Results are s</w:t>
      </w:r>
      <w:r w:rsidR="00404B54" w:rsidRPr="006A3A7A">
        <w:rPr>
          <w:rFonts w:ascii="Times New Roman" w:hAnsi="Times New Roman" w:cs="Times New Roman"/>
          <w:sz w:val="20"/>
          <w:szCs w:val="20"/>
          <w:lang w:val="en-GB" w:eastAsia="zh-CN"/>
        </w:rPr>
        <w:t>hown in</w:t>
      </w:r>
      <w:r w:rsidR="00913241">
        <w:rPr>
          <w:rFonts w:ascii="Times New Roman" w:hAnsi="Times New Roman" w:cs="Times New Roman"/>
          <w:sz w:val="20"/>
          <w:szCs w:val="20"/>
          <w:lang w:val="en-GB" w:eastAsia="zh-CN"/>
        </w:rPr>
        <w:t xml:space="preserve"> the Table below</w:t>
      </w:r>
      <w:r w:rsidR="006A3A7A">
        <w:rPr>
          <w:rFonts w:ascii="Times New Roman" w:hAnsi="Times New Roman" w:cs="Times New Roman"/>
          <w:sz w:val="20"/>
          <w:szCs w:val="20"/>
          <w:lang w:val="en-GB" w:eastAsia="zh-CN"/>
        </w:rPr>
        <w:t>.</w:t>
      </w:r>
    </w:p>
    <w:p w14:paraId="3440F15E" w14:textId="7CC9E64D" w:rsidR="006A3A7A" w:rsidRDefault="00913241" w:rsidP="00913241">
      <w:pPr>
        <w:pStyle w:val="Caption"/>
      </w:pPr>
      <w:r>
        <w:t xml:space="preserve">Table </w:t>
      </w:r>
      <w:fldSimple w:instr=" SEQ Table \* ARABIC ">
        <w:r>
          <w:rPr>
            <w:noProof/>
          </w:rPr>
          <w:t>5</w:t>
        </w:r>
      </w:fldSimple>
      <w:r>
        <w:t xml:space="preserve">. </w:t>
      </w:r>
      <w:r w:rsidR="00E97D94">
        <w:t>System-level e</w:t>
      </w:r>
      <w:r w:rsidR="006A3A7A">
        <w:t>valuation of OLLA with periodic bias reset</w:t>
      </w:r>
    </w:p>
    <w:tbl>
      <w:tblPr>
        <w:tblStyle w:val="TableGrid"/>
        <w:tblW w:w="0" w:type="auto"/>
        <w:tblLook w:val="04A0" w:firstRow="1" w:lastRow="0" w:firstColumn="1" w:lastColumn="0" w:noHBand="0" w:noVBand="1"/>
      </w:tblPr>
      <w:tblGrid>
        <w:gridCol w:w="1925"/>
        <w:gridCol w:w="1925"/>
        <w:gridCol w:w="2120"/>
        <w:gridCol w:w="1732"/>
        <w:gridCol w:w="1926"/>
      </w:tblGrid>
      <w:tr w:rsidR="006A3A7A" w14:paraId="0B7F2D70" w14:textId="77777777" w:rsidTr="00CC5647">
        <w:tc>
          <w:tcPr>
            <w:tcW w:w="1925" w:type="dxa"/>
          </w:tcPr>
          <w:p w14:paraId="30C6DFE8" w14:textId="49D883B5" w:rsidR="006A3A7A" w:rsidRDefault="006A3A7A" w:rsidP="00F325B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Bias reset period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w:t>
            </w:r>
          </w:p>
        </w:tc>
        <w:tc>
          <w:tcPr>
            <w:tcW w:w="1925" w:type="dxa"/>
          </w:tcPr>
          <w:p w14:paraId="21908FD8" w14:textId="6BB653ED" w:rsidR="006A3A7A" w:rsidRDefault="006A3A7A" w:rsidP="00F325B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Scheme</w:t>
            </w:r>
          </w:p>
        </w:tc>
        <w:tc>
          <w:tcPr>
            <w:tcW w:w="2120" w:type="dxa"/>
          </w:tcPr>
          <w:p w14:paraId="41EB1714" w14:textId="77777777" w:rsidR="006A3A7A" w:rsidRDefault="006A3A7A" w:rsidP="00F325B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Step sizes</w:t>
            </w:r>
          </w:p>
        </w:tc>
        <w:tc>
          <w:tcPr>
            <w:tcW w:w="1732" w:type="dxa"/>
          </w:tcPr>
          <w:p w14:paraId="72E12A49" w14:textId="77777777" w:rsidR="006A3A7A" w:rsidRDefault="006A3A7A" w:rsidP="00F325B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roofErr w:type="gramStart"/>
            <w:r>
              <w:rPr>
                <w:rFonts w:ascii="Times New Roman" w:hAnsi="Times New Roman" w:cs="Times New Roman"/>
                <w:sz w:val="20"/>
                <w:szCs w:val="20"/>
                <w:lang w:val="en-GB" w:eastAsia="zh-CN"/>
              </w:rPr>
              <w:t>of</w:t>
            </w:r>
            <w:proofErr w:type="gramEnd"/>
            <w:r>
              <w:rPr>
                <w:rFonts w:ascii="Times New Roman" w:hAnsi="Times New Roman" w:cs="Times New Roman"/>
                <w:sz w:val="20"/>
                <w:szCs w:val="20"/>
                <w:lang w:val="en-GB" w:eastAsia="zh-CN"/>
              </w:rPr>
              <w:t xml:space="preserve"> satisfied UEs</w:t>
            </w:r>
          </w:p>
        </w:tc>
        <w:tc>
          <w:tcPr>
            <w:tcW w:w="1926" w:type="dxa"/>
          </w:tcPr>
          <w:p w14:paraId="4320326C" w14:textId="77777777" w:rsidR="006A3A7A" w:rsidRDefault="006A3A7A" w:rsidP="00F325B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Average PDSCH resource usage</w:t>
            </w:r>
          </w:p>
        </w:tc>
      </w:tr>
      <w:tr w:rsidR="006A3A7A" w14:paraId="622278AF" w14:textId="77777777" w:rsidTr="00CC5647">
        <w:tc>
          <w:tcPr>
            <w:tcW w:w="1925" w:type="dxa"/>
            <w:vMerge w:val="restart"/>
          </w:tcPr>
          <w:p w14:paraId="09A8D5D2" w14:textId="1D59D1FE"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300</w:t>
            </w:r>
          </w:p>
        </w:tc>
        <w:tc>
          <w:tcPr>
            <w:tcW w:w="1925" w:type="dxa"/>
          </w:tcPr>
          <w:p w14:paraId="28FEEA4B" w14:textId="58888D7D"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566F1975" w14:textId="77777777" w:rsidR="006A3A7A" w:rsidRDefault="006A3A7A" w:rsidP="00F325B9">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0.0005 dB</w:t>
            </w:r>
          </w:p>
          <w:p w14:paraId="7F309204" w14:textId="77777777" w:rsidR="006A3A7A" w:rsidRDefault="006A3A7A" w:rsidP="00F325B9">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055E8E9B" w14:textId="140D8A82"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54.3</w:t>
            </w:r>
          </w:p>
        </w:tc>
        <w:tc>
          <w:tcPr>
            <w:tcW w:w="1926" w:type="dxa"/>
          </w:tcPr>
          <w:p w14:paraId="17917A32" w14:textId="7088F70D"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4.1</w:t>
            </w:r>
          </w:p>
        </w:tc>
      </w:tr>
      <w:tr w:rsidR="006A3A7A" w14:paraId="52967A85" w14:textId="77777777" w:rsidTr="00CC5647">
        <w:tc>
          <w:tcPr>
            <w:tcW w:w="1925" w:type="dxa"/>
            <w:vMerge/>
          </w:tcPr>
          <w:p w14:paraId="73956937" w14:textId="77777777" w:rsidR="006A3A7A" w:rsidRDefault="006A3A7A" w:rsidP="00F325B9">
            <w:pPr>
              <w:spacing w:after="0"/>
              <w:jc w:val="center"/>
              <w:rPr>
                <w:rFonts w:ascii="Times New Roman" w:hAnsi="Times New Roman" w:cs="Times New Roman"/>
                <w:sz w:val="20"/>
                <w:szCs w:val="20"/>
                <w:lang w:val="en-GB" w:eastAsia="zh-CN"/>
              </w:rPr>
            </w:pPr>
          </w:p>
        </w:tc>
        <w:tc>
          <w:tcPr>
            <w:tcW w:w="1925" w:type="dxa"/>
          </w:tcPr>
          <w:p w14:paraId="7F61F2B1" w14:textId="3376E755"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6BA8749F" w14:textId="643FB217" w:rsidR="006A3A7A" w:rsidRDefault="006A3A7A" w:rsidP="00F325B9">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[ACK_H] = 0.001 dB</w:t>
            </w:r>
          </w:p>
          <w:p w14:paraId="388EEF93" w14:textId="65A36E9C" w:rsidR="006A3A7A" w:rsidRDefault="006A3A7A" w:rsidP="00F325B9">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[ACK_L] = 0.1 dB</w:t>
            </w:r>
          </w:p>
          <w:p w14:paraId="5E899EF6" w14:textId="77777777" w:rsidR="006A3A7A" w:rsidRDefault="006A3A7A" w:rsidP="00F325B9">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60A424EC" w14:textId="194CA345"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72.4</w:t>
            </w:r>
          </w:p>
        </w:tc>
        <w:tc>
          <w:tcPr>
            <w:tcW w:w="1926" w:type="dxa"/>
          </w:tcPr>
          <w:p w14:paraId="14295E9C" w14:textId="6558B987" w:rsidR="006A3A7A" w:rsidRDefault="006A3A7A" w:rsidP="00F325B9">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4.1</w:t>
            </w:r>
          </w:p>
        </w:tc>
      </w:tr>
      <w:tr w:rsidR="006A3A7A" w14:paraId="1E35AEAF" w14:textId="77777777" w:rsidTr="00CC5647">
        <w:tc>
          <w:tcPr>
            <w:tcW w:w="1925" w:type="dxa"/>
            <w:vMerge w:val="restart"/>
          </w:tcPr>
          <w:p w14:paraId="336F3A4B" w14:textId="78019F31" w:rsidR="006A3A7A" w:rsidRDefault="006A3A7A"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500</w:t>
            </w:r>
          </w:p>
        </w:tc>
        <w:tc>
          <w:tcPr>
            <w:tcW w:w="1925" w:type="dxa"/>
          </w:tcPr>
          <w:p w14:paraId="4D1C17A0" w14:textId="7FA39224" w:rsidR="006A3A7A" w:rsidRDefault="006A3A7A"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412A6730" w14:textId="77777777" w:rsidR="006A3A7A" w:rsidRDefault="006A3A7A" w:rsidP="006A3A7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0.0005 dB</w:t>
            </w:r>
          </w:p>
          <w:p w14:paraId="49C340CC" w14:textId="12C57CE0" w:rsidR="006A3A7A" w:rsidRDefault="006A3A7A" w:rsidP="006A3A7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6299AC9F" w14:textId="6C6C512F" w:rsidR="006A3A7A" w:rsidRDefault="00F40F80"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76.1</w:t>
            </w:r>
          </w:p>
        </w:tc>
        <w:tc>
          <w:tcPr>
            <w:tcW w:w="1926" w:type="dxa"/>
          </w:tcPr>
          <w:p w14:paraId="3C8039C9" w14:textId="71B30CA6" w:rsidR="006A3A7A" w:rsidRDefault="00F40F80"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4.3</w:t>
            </w:r>
          </w:p>
        </w:tc>
      </w:tr>
      <w:tr w:rsidR="006A3A7A" w14:paraId="394F97A0" w14:textId="77777777" w:rsidTr="00CC5647">
        <w:tc>
          <w:tcPr>
            <w:tcW w:w="1925" w:type="dxa"/>
            <w:vMerge/>
          </w:tcPr>
          <w:p w14:paraId="38E75F8A" w14:textId="77777777" w:rsidR="006A3A7A" w:rsidRDefault="006A3A7A" w:rsidP="006A3A7A">
            <w:pPr>
              <w:spacing w:after="0"/>
              <w:jc w:val="center"/>
              <w:rPr>
                <w:rFonts w:ascii="Times New Roman" w:hAnsi="Times New Roman" w:cs="Times New Roman"/>
                <w:sz w:val="20"/>
                <w:szCs w:val="20"/>
                <w:lang w:val="en-GB" w:eastAsia="zh-CN"/>
              </w:rPr>
            </w:pPr>
          </w:p>
        </w:tc>
        <w:tc>
          <w:tcPr>
            <w:tcW w:w="1925" w:type="dxa"/>
          </w:tcPr>
          <w:p w14:paraId="1F490C53" w14:textId="41CA7822" w:rsidR="006A3A7A" w:rsidRDefault="006A3A7A"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0F6F9895" w14:textId="32942A21" w:rsidR="006A3A7A" w:rsidRDefault="006A3A7A" w:rsidP="006A3A7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[ACK_H] = 0.00</w:t>
            </w:r>
            <w:r w:rsidR="00F40F8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dB</w:t>
            </w:r>
          </w:p>
          <w:p w14:paraId="473D32A4" w14:textId="02FCDCA0" w:rsidR="006A3A7A" w:rsidRDefault="006A3A7A" w:rsidP="006A3A7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[ACK_L] = 0.</w:t>
            </w:r>
            <w:r w:rsidR="00F40F80">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dB</w:t>
            </w:r>
          </w:p>
          <w:p w14:paraId="506A81CD" w14:textId="11CCA55B" w:rsidR="006A3A7A" w:rsidRDefault="006A3A7A" w:rsidP="006A3A7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21027169" w14:textId="434E6854" w:rsidR="006A3A7A" w:rsidRDefault="00F40F80"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79.3</w:t>
            </w:r>
          </w:p>
        </w:tc>
        <w:tc>
          <w:tcPr>
            <w:tcW w:w="1926" w:type="dxa"/>
          </w:tcPr>
          <w:p w14:paraId="75C59E1C" w14:textId="5EF5598F" w:rsidR="006A3A7A" w:rsidRDefault="00F40F80" w:rsidP="006A3A7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4.2</w:t>
            </w:r>
          </w:p>
        </w:tc>
      </w:tr>
    </w:tbl>
    <w:p w14:paraId="5FB75D83" w14:textId="0579ABC7" w:rsidR="006A3A7A" w:rsidRDefault="006A3A7A" w:rsidP="006A3A7A"/>
    <w:p w14:paraId="1807D44F" w14:textId="6BBBB84D" w:rsidR="00F40F80" w:rsidRDefault="00F40F80" w:rsidP="006A3A7A">
      <w:pPr>
        <w:rPr>
          <w:rFonts w:ascii="Times New Roman" w:hAnsi="Times New Roman" w:cs="Times New Roman"/>
          <w:sz w:val="20"/>
          <w:szCs w:val="20"/>
        </w:rPr>
      </w:pPr>
      <w:r>
        <w:rPr>
          <w:rFonts w:ascii="Times New Roman" w:hAnsi="Times New Roman" w:cs="Times New Roman"/>
          <w:sz w:val="20"/>
          <w:szCs w:val="20"/>
        </w:rPr>
        <w:t xml:space="preserve">The above </w:t>
      </w:r>
      <w:r w:rsidR="006E27AB">
        <w:rPr>
          <w:rFonts w:ascii="Times New Roman" w:hAnsi="Times New Roman" w:cs="Times New Roman"/>
          <w:sz w:val="20"/>
          <w:szCs w:val="20"/>
        </w:rPr>
        <w:t xml:space="preserve">shows slightly better performance for Delta-MCS when the bias is reset every 500 </w:t>
      </w:r>
      <w:proofErr w:type="spellStart"/>
      <w:r w:rsidR="006E27AB">
        <w:rPr>
          <w:rFonts w:ascii="Times New Roman" w:hAnsi="Times New Roman" w:cs="Times New Roman"/>
          <w:sz w:val="20"/>
          <w:szCs w:val="20"/>
        </w:rPr>
        <w:t>ms</w:t>
      </w:r>
      <w:proofErr w:type="spellEnd"/>
      <w:r w:rsidR="006E27AB">
        <w:rPr>
          <w:rFonts w:ascii="Times New Roman" w:hAnsi="Times New Roman" w:cs="Times New Roman"/>
          <w:sz w:val="20"/>
          <w:szCs w:val="20"/>
        </w:rPr>
        <w:t xml:space="preserve"> and much better performance (less degradation) when the reset period goes down to 300 </w:t>
      </w:r>
      <w:proofErr w:type="spellStart"/>
      <w:r w:rsidR="006E27AB">
        <w:rPr>
          <w:rFonts w:ascii="Times New Roman" w:hAnsi="Times New Roman" w:cs="Times New Roman"/>
          <w:sz w:val="20"/>
          <w:szCs w:val="20"/>
        </w:rPr>
        <w:t>ms.</w:t>
      </w:r>
      <w:proofErr w:type="spellEnd"/>
      <w:r>
        <w:rPr>
          <w:rFonts w:ascii="Times New Roman" w:hAnsi="Times New Roman" w:cs="Times New Roman"/>
          <w:sz w:val="20"/>
          <w:szCs w:val="20"/>
        </w:rPr>
        <w:t xml:space="preserve"> </w:t>
      </w:r>
      <w:r w:rsidR="006E27AB">
        <w:rPr>
          <w:rFonts w:ascii="Times New Roman" w:hAnsi="Times New Roman" w:cs="Times New Roman"/>
          <w:sz w:val="20"/>
          <w:szCs w:val="20"/>
        </w:rPr>
        <w:t xml:space="preserve">These results </w:t>
      </w:r>
      <w:r>
        <w:rPr>
          <w:rFonts w:ascii="Times New Roman" w:hAnsi="Times New Roman" w:cs="Times New Roman"/>
          <w:sz w:val="20"/>
          <w:szCs w:val="20"/>
        </w:rPr>
        <w:t>suggest that performance with OLLA enhanced with Delta-MCS is much more resilient to changes of traffic/interference</w:t>
      </w:r>
      <w:r w:rsidR="00465674">
        <w:rPr>
          <w:rFonts w:ascii="Times New Roman" w:hAnsi="Times New Roman" w:cs="Times New Roman"/>
          <w:sz w:val="20"/>
          <w:szCs w:val="20"/>
        </w:rPr>
        <w:t>/mobility</w:t>
      </w:r>
      <w:r>
        <w:rPr>
          <w:rFonts w:ascii="Times New Roman" w:hAnsi="Times New Roman" w:cs="Times New Roman"/>
          <w:sz w:val="20"/>
          <w:szCs w:val="20"/>
        </w:rPr>
        <w:t xml:space="preserve"> conditions that are likely to arise under real-life conditions, compared to baseline OLLA. The reason for this is that the Delta-MCS information allows the network to </w:t>
      </w:r>
      <w:r w:rsidR="006E27AB">
        <w:rPr>
          <w:rFonts w:ascii="Times New Roman" w:hAnsi="Times New Roman" w:cs="Times New Roman"/>
          <w:sz w:val="20"/>
          <w:szCs w:val="20"/>
        </w:rPr>
        <w:t>converge to</w:t>
      </w:r>
      <w:r>
        <w:rPr>
          <w:rFonts w:ascii="Times New Roman" w:hAnsi="Times New Roman" w:cs="Times New Roman"/>
          <w:sz w:val="20"/>
          <w:szCs w:val="20"/>
        </w:rPr>
        <w:t xml:space="preserve"> </w:t>
      </w:r>
      <w:r w:rsidR="006E27AB">
        <w:rPr>
          <w:rFonts w:ascii="Times New Roman" w:hAnsi="Times New Roman" w:cs="Times New Roman"/>
          <w:sz w:val="20"/>
          <w:szCs w:val="20"/>
        </w:rPr>
        <w:t>an appropriate OLLA bias faster.</w:t>
      </w:r>
    </w:p>
    <w:p w14:paraId="27BFA931" w14:textId="09CA7F0A" w:rsidR="00F40F80" w:rsidRPr="00913241" w:rsidRDefault="006E27AB" w:rsidP="006A3A7A">
      <w:pPr>
        <w:rPr>
          <w:rFonts w:ascii="Times New Roman" w:hAnsi="Times New Roman" w:cs="Times New Roman"/>
          <w:b/>
          <w:bCs/>
          <w:i/>
          <w:iCs/>
          <w:sz w:val="20"/>
          <w:szCs w:val="20"/>
        </w:rPr>
      </w:pPr>
      <w:r w:rsidRPr="00913241">
        <w:rPr>
          <w:rFonts w:ascii="Times New Roman" w:hAnsi="Times New Roman" w:cs="Times New Roman"/>
          <w:b/>
          <w:bCs/>
          <w:i/>
          <w:iCs/>
          <w:sz w:val="20"/>
          <w:szCs w:val="20"/>
        </w:rPr>
        <w:t xml:space="preserve">Observation: </w:t>
      </w:r>
      <w:r w:rsidR="00E97D94" w:rsidRPr="00913241">
        <w:rPr>
          <w:rFonts w:ascii="Times New Roman" w:hAnsi="Times New Roman" w:cs="Times New Roman"/>
          <w:b/>
          <w:bCs/>
          <w:i/>
          <w:iCs/>
          <w:sz w:val="20"/>
          <w:szCs w:val="20"/>
        </w:rPr>
        <w:t>D</w:t>
      </w:r>
      <w:r w:rsidRPr="00913241">
        <w:rPr>
          <w:rFonts w:ascii="Times New Roman" w:hAnsi="Times New Roman" w:cs="Times New Roman"/>
          <w:b/>
          <w:bCs/>
          <w:i/>
          <w:iCs/>
          <w:sz w:val="20"/>
          <w:szCs w:val="20"/>
        </w:rPr>
        <w:t xml:space="preserve">elta-MCS </w:t>
      </w:r>
      <w:r w:rsidR="00E97D94" w:rsidRPr="00913241">
        <w:rPr>
          <w:rFonts w:ascii="Times New Roman" w:hAnsi="Times New Roman" w:cs="Times New Roman"/>
          <w:b/>
          <w:bCs/>
          <w:i/>
          <w:iCs/>
          <w:sz w:val="20"/>
          <w:szCs w:val="20"/>
        </w:rPr>
        <w:t xml:space="preserve">allows faster OLLA convergence and better system performance under changing </w:t>
      </w:r>
      <w:r w:rsidR="00465674">
        <w:rPr>
          <w:rFonts w:ascii="Times New Roman" w:hAnsi="Times New Roman" w:cs="Times New Roman"/>
          <w:b/>
          <w:bCs/>
          <w:i/>
          <w:iCs/>
          <w:sz w:val="20"/>
          <w:szCs w:val="20"/>
        </w:rPr>
        <w:t>interference</w:t>
      </w:r>
      <w:r w:rsidR="00E97D94" w:rsidRPr="00913241">
        <w:rPr>
          <w:rFonts w:ascii="Times New Roman" w:hAnsi="Times New Roman" w:cs="Times New Roman"/>
          <w:b/>
          <w:bCs/>
          <w:i/>
          <w:iCs/>
          <w:sz w:val="20"/>
          <w:szCs w:val="20"/>
        </w:rPr>
        <w:t xml:space="preserve"> conditions.</w:t>
      </w:r>
    </w:p>
    <w:p w14:paraId="37EAAE7E" w14:textId="6C33BE94" w:rsidR="00217418" w:rsidRPr="008439E5" w:rsidRDefault="000C27E6" w:rsidP="00217418">
      <w:pPr>
        <w:pStyle w:val="Heading2"/>
      </w:pPr>
      <w:r>
        <w:lastRenderedPageBreak/>
        <w:t>Additional design aspects</w:t>
      </w:r>
    </w:p>
    <w:p w14:paraId="22D29965" w14:textId="3836E950" w:rsidR="008439E5" w:rsidRDefault="004C037E" w:rsidP="008439E5">
      <w:pPr>
        <w:rPr>
          <w:rFonts w:ascii="Times New Roman" w:hAnsi="Times New Roman" w:cs="Times New Roman"/>
          <w:sz w:val="20"/>
          <w:szCs w:val="20"/>
          <w:lang w:val="en-GB" w:eastAsia="zh-CN"/>
        </w:rPr>
      </w:pPr>
      <w:r w:rsidRPr="004C037E">
        <w:rPr>
          <w:rFonts w:ascii="Times New Roman" w:hAnsi="Times New Roman" w:cs="Times New Roman"/>
          <w:sz w:val="20"/>
          <w:szCs w:val="20"/>
          <w:lang w:val="en-GB" w:eastAsia="zh-CN"/>
        </w:rPr>
        <w:t xml:space="preserve">For delta-MCS scheme, the </w:t>
      </w:r>
      <w:r w:rsidR="00E63900">
        <w:rPr>
          <w:rFonts w:ascii="Times New Roman" w:hAnsi="Times New Roman" w:cs="Times New Roman"/>
          <w:sz w:val="20"/>
          <w:szCs w:val="20"/>
          <w:lang w:val="en-GB" w:eastAsia="zh-CN"/>
        </w:rPr>
        <w:t>several</w:t>
      </w:r>
      <w:r w:rsidRPr="004C037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design aspects need to be decided</w:t>
      </w:r>
      <w:r w:rsidR="00E63900">
        <w:rPr>
          <w:rFonts w:ascii="Times New Roman" w:hAnsi="Times New Roman" w:cs="Times New Roman"/>
          <w:sz w:val="20"/>
          <w:szCs w:val="20"/>
          <w:lang w:val="en-GB" w:eastAsia="zh-CN"/>
        </w:rPr>
        <w:t>.</w:t>
      </w:r>
    </w:p>
    <w:p w14:paraId="3B229754" w14:textId="6A6E26A4" w:rsidR="00E47210" w:rsidRPr="00E47210" w:rsidRDefault="00E4721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recommendation from RAN includes the following definition for delta-MCS:</w:t>
      </w:r>
    </w:p>
    <w:p w14:paraId="50C28831" w14:textId="48BD7D28" w:rsidR="00ED6FC4" w:rsidRPr="00E47210" w:rsidRDefault="00A6712F" w:rsidP="008439E5">
      <w:pPr>
        <w:rPr>
          <w:rFonts w:ascii="Times New Roman" w:hAnsi="Times New Roman" w:cs="Times New Roman"/>
          <w:i/>
          <w:iCs/>
          <w:sz w:val="20"/>
          <w:szCs w:val="20"/>
          <w:lang w:val="en-GB" w:eastAsia="zh-CN"/>
        </w:rPr>
      </w:pPr>
      <w:r w:rsidRPr="00E47210">
        <w:rPr>
          <w:rFonts w:ascii="Times New Roman" w:hAnsi="Times New Roman" w:cs="Times New Roman"/>
          <w:i/>
          <w:iCs/>
          <w:sz w:val="20"/>
          <w:szCs w:val="20"/>
          <w:lang w:val="en-GB" w:eastAsia="zh-CN"/>
        </w:rPr>
        <w:t>delta-MCS for a TB received with MCS index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is calculated from the difference between </w:t>
      </w:r>
      <w:proofErr w:type="spellStart"/>
      <w:r w:rsidRPr="00E47210">
        <w:rPr>
          <w:rFonts w:ascii="Times New Roman" w:hAnsi="Times New Roman" w:cs="Times New Roman"/>
          <w:i/>
          <w:iCs/>
          <w:sz w:val="20"/>
          <w:szCs w:val="20"/>
          <w:lang w:val="en-GB" w:eastAsia="zh-CN"/>
        </w:rPr>
        <w:t>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_tgt</w:t>
      </w:r>
      <w:proofErr w:type="spellEnd"/>
      <w:r w:rsidRPr="00E47210">
        <w:rPr>
          <w:rFonts w:ascii="Times New Roman" w:hAnsi="Times New Roman" w:cs="Times New Roman"/>
          <w:i/>
          <w:iCs/>
          <w:sz w:val="20"/>
          <w:szCs w:val="20"/>
          <w:lang w:val="en-GB" w:eastAsia="zh-CN"/>
        </w:rPr>
        <w:t xml:space="preserve"> and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where </w:t>
      </w:r>
      <w:proofErr w:type="spellStart"/>
      <w:r w:rsidRPr="00E47210">
        <w:rPr>
          <w:rFonts w:ascii="Times New Roman" w:hAnsi="Times New Roman" w:cs="Times New Roman"/>
          <w:i/>
          <w:iCs/>
          <w:sz w:val="20"/>
          <w:szCs w:val="20"/>
          <w:lang w:val="en-GB" w:eastAsia="zh-CN"/>
        </w:rPr>
        <w:t>I</w:t>
      </w:r>
      <w:r w:rsidRPr="00E47210">
        <w:rPr>
          <w:rFonts w:ascii="Times New Roman" w:hAnsi="Times New Roman" w:cs="Times New Roman"/>
          <w:i/>
          <w:iCs/>
          <w:sz w:val="20"/>
          <w:szCs w:val="20"/>
          <w:vertAlign w:val="subscript"/>
          <w:lang w:val="en-GB" w:eastAsia="zh-CN"/>
        </w:rPr>
        <w:t>MCS_tgt</w:t>
      </w:r>
      <w:proofErr w:type="spellEnd"/>
      <w:r w:rsidRPr="00E47210">
        <w:rPr>
          <w:rFonts w:ascii="Times New Roman" w:hAnsi="Times New Roman" w:cs="Times New Roman"/>
          <w:i/>
          <w:iCs/>
          <w:sz w:val="20"/>
          <w:szCs w:val="20"/>
          <w:lang w:val="en-GB" w:eastAsia="zh-CN"/>
        </w:rPr>
        <w:t xml:space="preserve"> is the largest MCS index such that the estimated BLER for a TB received with this MCS index would be smaller than or equal to a BLER target, and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is the MCS index of the received TB.</w:t>
      </w:r>
    </w:p>
    <w:p w14:paraId="6E4134A5" w14:textId="14C0AD8D" w:rsidR="00B5682E" w:rsidRDefault="00E4721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definition of delta-MCS states that it depends on a difference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Pr>
          <w:rFonts w:ascii="Times New Roman" w:hAnsi="Times New Roman" w:cs="Times New Roman"/>
          <w:sz w:val="20"/>
          <w:szCs w:val="20"/>
          <w:lang w:val="en-GB" w:eastAsia="zh-CN"/>
        </w:rPr>
        <w:t xml:space="preserve">). </w:t>
      </w:r>
      <w:r w:rsidR="002653D3">
        <w:rPr>
          <w:rFonts w:ascii="Times New Roman" w:hAnsi="Times New Roman" w:cs="Times New Roman"/>
          <w:sz w:val="20"/>
          <w:szCs w:val="20"/>
          <w:lang w:val="en-GB" w:eastAsia="zh-CN"/>
        </w:rPr>
        <w:t xml:space="preserve">This value needs to be mapped to a codepoint of the delta-MCS report based on the number of bits utilized for delta-MCS. </w:t>
      </w:r>
      <w:r w:rsidR="009375BA">
        <w:rPr>
          <w:rFonts w:ascii="Times New Roman" w:hAnsi="Times New Roman" w:cs="Times New Roman"/>
          <w:sz w:val="20"/>
          <w:szCs w:val="20"/>
          <w:lang w:val="en-GB" w:eastAsia="zh-CN"/>
        </w:rPr>
        <w:t>Therefore, two aspects need to be decided:</w:t>
      </w:r>
    </w:p>
    <w:p w14:paraId="3ECEC3A7" w14:textId="04A07D91" w:rsidR="009375BA" w:rsidRDefault="009375BA" w:rsidP="009375BA">
      <w:pPr>
        <w:pStyle w:val="ListParagraph"/>
        <w:numPr>
          <w:ilvl w:val="0"/>
          <w:numId w:val="3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Number of bits of delta-MCS report</w:t>
      </w:r>
    </w:p>
    <w:p w14:paraId="1BFDCD90" w14:textId="3673ABD4" w:rsidR="009375BA" w:rsidRPr="009375BA" w:rsidRDefault="009375BA" w:rsidP="009375BA">
      <w:pPr>
        <w:pStyle w:val="ListParagraph"/>
        <w:numPr>
          <w:ilvl w:val="0"/>
          <w:numId w:val="3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Mapping between each value of delta-MCS report and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p>
    <w:p w14:paraId="17EB3A49" w14:textId="33038D64" w:rsidR="009375BA" w:rsidRDefault="009375BA" w:rsidP="009375BA">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When delta-MCS report is used for OLLA, a 1-bit report is likely sufficient </w:t>
      </w:r>
      <w:r w:rsidR="00213816">
        <w:rPr>
          <w:rFonts w:ascii="Times New Roman" w:hAnsi="Times New Roman" w:cs="Times New Roman"/>
          <w:sz w:val="20"/>
          <w:szCs w:val="20"/>
          <w:lang w:val="en-GB" w:eastAsia="zh-CN"/>
        </w:rPr>
        <w:t xml:space="preserve">given the typical slow change of OLLA bias. When delta-MCS report is used to identify proper MCS for retransmission after NACK, previous evaluation in </w:t>
      </w:r>
      <w:r w:rsidR="00213816">
        <w:rPr>
          <w:rFonts w:ascii="Times New Roman" w:hAnsi="Times New Roman" w:cs="Times New Roman"/>
          <w:sz w:val="20"/>
          <w:szCs w:val="20"/>
          <w:lang w:val="en-GB" w:eastAsia="zh-CN"/>
        </w:rPr>
        <w:fldChar w:fldCharType="begin"/>
      </w:r>
      <w:r w:rsidR="00213816">
        <w:rPr>
          <w:rFonts w:ascii="Times New Roman" w:hAnsi="Times New Roman" w:cs="Times New Roman"/>
          <w:sz w:val="20"/>
          <w:szCs w:val="20"/>
          <w:lang w:val="en-GB" w:eastAsia="zh-CN"/>
        </w:rPr>
        <w:instrText xml:space="preserve"> REF _Ref79075003 \r \h </w:instrText>
      </w:r>
      <w:r w:rsidR="00213816">
        <w:rPr>
          <w:rFonts w:ascii="Times New Roman" w:hAnsi="Times New Roman" w:cs="Times New Roman"/>
          <w:sz w:val="20"/>
          <w:szCs w:val="20"/>
          <w:lang w:val="en-GB" w:eastAsia="zh-CN"/>
        </w:rPr>
      </w:r>
      <w:r w:rsidR="00213816">
        <w:rPr>
          <w:rFonts w:ascii="Times New Roman" w:hAnsi="Times New Roman" w:cs="Times New Roman"/>
          <w:sz w:val="20"/>
          <w:szCs w:val="20"/>
          <w:lang w:val="en-GB" w:eastAsia="zh-CN"/>
        </w:rPr>
        <w:fldChar w:fldCharType="separate"/>
      </w:r>
      <w:r w:rsidR="00213816">
        <w:rPr>
          <w:rFonts w:ascii="Times New Roman" w:hAnsi="Times New Roman" w:cs="Times New Roman"/>
          <w:sz w:val="20"/>
          <w:szCs w:val="20"/>
          <w:lang w:val="en-GB" w:eastAsia="zh-CN"/>
        </w:rPr>
        <w:t>[7]</w:t>
      </w:r>
      <w:r w:rsidR="00213816">
        <w:rPr>
          <w:rFonts w:ascii="Times New Roman" w:hAnsi="Times New Roman" w:cs="Times New Roman"/>
          <w:sz w:val="20"/>
          <w:szCs w:val="20"/>
          <w:lang w:val="en-GB" w:eastAsia="zh-CN"/>
        </w:rPr>
        <w:fldChar w:fldCharType="end"/>
      </w:r>
      <w:r w:rsidR="00213816">
        <w:rPr>
          <w:rFonts w:ascii="Times New Roman" w:hAnsi="Times New Roman" w:cs="Times New Roman"/>
          <w:sz w:val="20"/>
          <w:szCs w:val="20"/>
          <w:lang w:val="en-GB" w:eastAsia="zh-CN"/>
        </w:rPr>
        <w:t xml:space="preserve"> also suggested that 1-bit is sufficient. To minimize additional overhead, it is therefore suggested to use 1-bit report.</w:t>
      </w:r>
    </w:p>
    <w:p w14:paraId="6B0A9CE4" w14:textId="79B63754" w:rsidR="009375BA" w:rsidRPr="00213816" w:rsidRDefault="009375BA" w:rsidP="009375BA">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5: Support reporting of </w:t>
      </w:r>
      <w:r w:rsidR="00213816">
        <w:rPr>
          <w:rFonts w:ascii="Times New Roman" w:hAnsi="Times New Roman" w:cs="Times New Roman"/>
          <w:b/>
          <w:bCs/>
          <w:i/>
          <w:iCs/>
          <w:sz w:val="20"/>
          <w:szCs w:val="20"/>
          <w:lang w:val="en-GB" w:eastAsia="zh-CN"/>
        </w:rPr>
        <w:t xml:space="preserve">1-bit </w:t>
      </w:r>
      <w:r w:rsidRPr="00213816">
        <w:rPr>
          <w:rFonts w:ascii="Times New Roman" w:hAnsi="Times New Roman" w:cs="Times New Roman"/>
          <w:b/>
          <w:bCs/>
          <w:i/>
          <w:iCs/>
          <w:sz w:val="20"/>
          <w:szCs w:val="20"/>
          <w:lang w:val="en-GB" w:eastAsia="zh-CN"/>
        </w:rPr>
        <w:t xml:space="preserve">delta-MCS </w:t>
      </w:r>
      <w:r w:rsidR="00213816" w:rsidRPr="00213816">
        <w:rPr>
          <w:rFonts w:ascii="Times New Roman" w:hAnsi="Times New Roman" w:cs="Times New Roman"/>
          <w:b/>
          <w:bCs/>
          <w:i/>
          <w:iCs/>
          <w:sz w:val="20"/>
          <w:szCs w:val="20"/>
          <w:lang w:val="en-GB" w:eastAsia="zh-CN"/>
        </w:rPr>
        <w:t>report</w:t>
      </w:r>
      <w:r w:rsidRPr="00213816">
        <w:rPr>
          <w:rFonts w:ascii="Times New Roman" w:hAnsi="Times New Roman" w:cs="Times New Roman"/>
          <w:b/>
          <w:bCs/>
          <w:i/>
          <w:iCs/>
          <w:sz w:val="20"/>
          <w:szCs w:val="20"/>
          <w:lang w:val="en-GB" w:eastAsia="zh-CN"/>
        </w:rPr>
        <w:t>.</w:t>
      </w:r>
    </w:p>
    <w:p w14:paraId="5AFE5B8A" w14:textId="08588C53" w:rsidR="009375BA"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With a 1-bit report, there are two entries for the delta-MCS table as follows:</w:t>
      </w:r>
    </w:p>
    <w:tbl>
      <w:tblPr>
        <w:tblStyle w:val="TableGrid"/>
        <w:tblW w:w="0" w:type="auto"/>
        <w:tblLook w:val="04A0" w:firstRow="1" w:lastRow="0" w:firstColumn="1" w:lastColumn="0" w:noHBand="0" w:noVBand="1"/>
      </w:tblPr>
      <w:tblGrid>
        <w:gridCol w:w="1525"/>
        <w:gridCol w:w="1620"/>
      </w:tblGrid>
      <w:tr w:rsidR="00FD2F99" w14:paraId="16DB299D" w14:textId="77777777" w:rsidTr="00FD2F99">
        <w:tc>
          <w:tcPr>
            <w:tcW w:w="1525" w:type="dxa"/>
          </w:tcPr>
          <w:p w14:paraId="7D98629C" w14:textId="6D3BAC93"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1620" w:type="dxa"/>
          </w:tcPr>
          <w:p w14:paraId="5A0BEEF6" w14:textId="482674EB" w:rsidR="00FD2F99" w:rsidRDefault="00FD2F99" w:rsidP="008439E5">
            <w:p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p>
        </w:tc>
      </w:tr>
      <w:tr w:rsidR="00FD2F99" w14:paraId="24267BFB" w14:textId="77777777" w:rsidTr="00FD2F99">
        <w:tc>
          <w:tcPr>
            <w:tcW w:w="1525" w:type="dxa"/>
          </w:tcPr>
          <w:p w14:paraId="70D82221" w14:textId="25587585"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1620" w:type="dxa"/>
          </w:tcPr>
          <w:p w14:paraId="2EA251BD" w14:textId="56AE5439"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&lt; Offset</w:t>
            </w:r>
          </w:p>
        </w:tc>
      </w:tr>
      <w:tr w:rsidR="00FD2F99" w14:paraId="7AF9F892" w14:textId="77777777" w:rsidTr="00FD2F99">
        <w:tc>
          <w:tcPr>
            <w:tcW w:w="1525" w:type="dxa"/>
          </w:tcPr>
          <w:p w14:paraId="03B58143" w14:textId="4DA13B5E"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1620" w:type="dxa"/>
          </w:tcPr>
          <w:p w14:paraId="652C9917" w14:textId="2A23466A" w:rsidR="00FD2F99" w:rsidRPr="00FD2F99" w:rsidRDefault="00FD2F99" w:rsidP="00FD2F9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&gt; Offset</w:t>
            </w:r>
          </w:p>
        </w:tc>
      </w:tr>
    </w:tbl>
    <w:p w14:paraId="480C0ACB" w14:textId="26512601" w:rsidR="00FD2F99" w:rsidRDefault="00FD2F99" w:rsidP="008439E5">
      <w:pPr>
        <w:rPr>
          <w:rFonts w:ascii="Times New Roman" w:hAnsi="Times New Roman" w:cs="Times New Roman"/>
          <w:sz w:val="20"/>
          <w:szCs w:val="20"/>
          <w:lang w:val="en-GB" w:eastAsia="zh-CN"/>
        </w:rPr>
      </w:pPr>
    </w:p>
    <w:p w14:paraId="122BB182" w14:textId="3B077231"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During RAN1#105-e, it was suggested that the Offset in the above mapping could be configurable. A justification for this is that the network </w:t>
      </w:r>
      <w:r w:rsidR="002B56A9">
        <w:rPr>
          <w:rFonts w:ascii="Times New Roman" w:hAnsi="Times New Roman" w:cs="Times New Roman"/>
          <w:sz w:val="20"/>
          <w:szCs w:val="20"/>
          <w:lang w:val="en-GB" w:eastAsia="zh-CN"/>
        </w:rPr>
        <w:t>may want to target a BLER for a specific transmission that is different from the target BLER that would be assumed by the UE</w:t>
      </w:r>
      <w:r w:rsidR="000F48F8">
        <w:rPr>
          <w:rFonts w:ascii="Times New Roman" w:hAnsi="Times New Roman" w:cs="Times New Roman"/>
          <w:sz w:val="20"/>
          <w:szCs w:val="20"/>
          <w:lang w:val="en-GB" w:eastAsia="zh-CN"/>
        </w:rPr>
        <w:t xml:space="preserve">. In such case, mapping delta-MCS to fixed values of </w:t>
      </w:r>
      <w:proofErr w:type="spellStart"/>
      <w:r w:rsidR="000F48F8">
        <w:rPr>
          <w:rFonts w:ascii="Times New Roman" w:hAnsi="Times New Roman" w:cs="Times New Roman"/>
          <w:sz w:val="20"/>
          <w:szCs w:val="20"/>
          <w:lang w:val="en-GB" w:eastAsia="zh-CN"/>
        </w:rPr>
        <w:t>I</w:t>
      </w:r>
      <w:r w:rsidR="000F48F8" w:rsidRPr="00E47210">
        <w:rPr>
          <w:rFonts w:ascii="Times New Roman" w:hAnsi="Times New Roman" w:cs="Times New Roman"/>
          <w:sz w:val="20"/>
          <w:szCs w:val="20"/>
          <w:vertAlign w:val="subscript"/>
          <w:lang w:val="en-GB" w:eastAsia="zh-CN"/>
        </w:rPr>
        <w:t>MCS_tgt</w:t>
      </w:r>
      <w:proofErr w:type="spellEnd"/>
      <w:r w:rsidR="000F48F8">
        <w:rPr>
          <w:rFonts w:ascii="Times New Roman" w:hAnsi="Times New Roman" w:cs="Times New Roman"/>
          <w:sz w:val="20"/>
          <w:szCs w:val="20"/>
          <w:lang w:val="en-GB" w:eastAsia="zh-CN"/>
        </w:rPr>
        <w:t xml:space="preserve"> – I</w:t>
      </w:r>
      <w:r w:rsidR="000F48F8" w:rsidRPr="00E47210">
        <w:rPr>
          <w:rFonts w:ascii="Times New Roman" w:hAnsi="Times New Roman" w:cs="Times New Roman"/>
          <w:sz w:val="20"/>
          <w:szCs w:val="20"/>
          <w:vertAlign w:val="subscript"/>
          <w:lang w:val="en-GB" w:eastAsia="zh-CN"/>
        </w:rPr>
        <w:t>MCS</w:t>
      </w:r>
      <w:r w:rsidR="000F48F8">
        <w:rPr>
          <w:rFonts w:ascii="Times New Roman" w:hAnsi="Times New Roman" w:cs="Times New Roman"/>
          <w:sz w:val="20"/>
          <w:szCs w:val="20"/>
          <w:lang w:val="en-GB" w:eastAsia="zh-CN"/>
        </w:rPr>
        <w:t xml:space="preserve"> would not provide accurate or relevant information for that transmission. However, a more direct way to </w:t>
      </w:r>
      <w:r w:rsidR="008818E3">
        <w:rPr>
          <w:rFonts w:ascii="Times New Roman" w:hAnsi="Times New Roman" w:cs="Times New Roman"/>
          <w:sz w:val="20"/>
          <w:szCs w:val="20"/>
          <w:lang w:val="en-GB" w:eastAsia="zh-CN"/>
        </w:rPr>
        <w:t>address this issue would be to make the target BLER itself configurable. If the intended target BLER changed from one transmission to another and the network needed a delta-MCS for different target BLER values there would then be a need for dynamic indication, but such problem would be the same for the Offset.</w:t>
      </w:r>
    </w:p>
    <w:p w14:paraId="64A91186" w14:textId="468ABBFA" w:rsidR="008818E3" w:rsidRPr="00213816" w:rsidRDefault="008818E3" w:rsidP="008818E3">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w:t>
      </w:r>
      <w:r w:rsidR="00E63900">
        <w:rPr>
          <w:rFonts w:ascii="Times New Roman" w:hAnsi="Times New Roman" w:cs="Times New Roman"/>
          <w:b/>
          <w:bCs/>
          <w:i/>
          <w:iCs/>
          <w:sz w:val="20"/>
          <w:szCs w:val="20"/>
          <w:lang w:val="en-GB" w:eastAsia="zh-CN"/>
        </w:rPr>
        <w:t>6</w:t>
      </w:r>
      <w:r w:rsidRPr="00213816">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Define fixed mapping between a delta-MCS value and a value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sidRPr="00213816">
        <w:rPr>
          <w:rFonts w:ascii="Times New Roman" w:hAnsi="Times New Roman" w:cs="Times New Roman"/>
          <w:b/>
          <w:bCs/>
          <w:i/>
          <w:iCs/>
          <w:sz w:val="20"/>
          <w:szCs w:val="20"/>
          <w:lang w:val="en-GB" w:eastAsia="zh-CN"/>
        </w:rPr>
        <w:t>.</w:t>
      </w:r>
    </w:p>
    <w:p w14:paraId="329E56BE" w14:textId="70A3F9CC" w:rsidR="008818E3" w:rsidRPr="008818E3" w:rsidRDefault="008818E3"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target BLER, as discussed in the above configurability is desirable. In case the UE operates with more than one MCS table, it would seem reasonable that the target BLER is also configurable per table.</w:t>
      </w:r>
    </w:p>
    <w:p w14:paraId="27B49426" w14:textId="47B95CEB" w:rsidR="008818E3" w:rsidRPr="008818E3" w:rsidRDefault="008818E3" w:rsidP="008439E5">
      <w:pPr>
        <w:rPr>
          <w:rFonts w:ascii="Times New Roman" w:hAnsi="Times New Roman" w:cs="Times New Roman"/>
          <w:b/>
          <w:bCs/>
          <w:i/>
          <w:iCs/>
          <w:sz w:val="20"/>
          <w:szCs w:val="20"/>
          <w:lang w:val="en-GB" w:eastAsia="zh-CN"/>
        </w:rPr>
      </w:pPr>
      <w:r w:rsidRPr="008818E3">
        <w:rPr>
          <w:rFonts w:ascii="Times New Roman" w:hAnsi="Times New Roman" w:cs="Times New Roman"/>
          <w:b/>
          <w:bCs/>
          <w:i/>
          <w:iCs/>
          <w:sz w:val="20"/>
          <w:szCs w:val="20"/>
          <w:lang w:val="en-GB" w:eastAsia="zh-CN"/>
        </w:rPr>
        <w:t xml:space="preserve">Proposal </w:t>
      </w:r>
      <w:r w:rsidR="00E63900">
        <w:rPr>
          <w:rFonts w:ascii="Times New Roman" w:hAnsi="Times New Roman" w:cs="Times New Roman"/>
          <w:b/>
          <w:bCs/>
          <w:i/>
          <w:iCs/>
          <w:sz w:val="20"/>
          <w:szCs w:val="20"/>
          <w:lang w:val="en-GB" w:eastAsia="zh-CN"/>
        </w:rPr>
        <w:t>7</w:t>
      </w:r>
      <w:r w:rsidRPr="008818E3">
        <w:rPr>
          <w:rFonts w:ascii="Times New Roman" w:hAnsi="Times New Roman" w:cs="Times New Roman"/>
          <w:b/>
          <w:bCs/>
          <w:i/>
          <w:iCs/>
          <w:sz w:val="20"/>
          <w:szCs w:val="20"/>
          <w:lang w:val="en-GB" w:eastAsia="zh-CN"/>
        </w:rPr>
        <w:t>: RRC configures target BLER for delta-MCS report</w:t>
      </w:r>
      <w:r>
        <w:rPr>
          <w:rFonts w:ascii="Times New Roman" w:hAnsi="Times New Roman" w:cs="Times New Roman"/>
          <w:b/>
          <w:bCs/>
          <w:i/>
          <w:iCs/>
          <w:sz w:val="20"/>
          <w:szCs w:val="20"/>
          <w:lang w:val="en-GB" w:eastAsia="zh-CN"/>
        </w:rPr>
        <w:t xml:space="preserve"> for each MCS table</w:t>
      </w:r>
      <w:r w:rsidRPr="008818E3">
        <w:rPr>
          <w:rFonts w:ascii="Times New Roman" w:hAnsi="Times New Roman" w:cs="Times New Roman"/>
          <w:b/>
          <w:bCs/>
          <w:i/>
          <w:iCs/>
          <w:sz w:val="20"/>
          <w:szCs w:val="20"/>
          <w:lang w:val="en-GB" w:eastAsia="zh-CN"/>
        </w:rPr>
        <w:t>.</w:t>
      </w:r>
    </w:p>
    <w:p w14:paraId="0421D191" w14:textId="1FF499C5" w:rsidR="00B905E9" w:rsidRDefault="00E6390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reporting resource used for carrying the delta-MCS report also needs to be decided. If the objective of the delta-MCS report is to provide an indication for the retransmission after NACK, the report needs to be transmitted urgently and</w:t>
      </w:r>
      <w:r w:rsidR="009F4C64">
        <w:rPr>
          <w:rFonts w:ascii="Times New Roman" w:hAnsi="Times New Roman" w:cs="Times New Roman"/>
          <w:sz w:val="20"/>
          <w:szCs w:val="20"/>
          <w:lang w:val="en-GB" w:eastAsia="zh-CN"/>
        </w:rPr>
        <w:t xml:space="preserve"> included in the same resource as the HARQ-ACK codebook. On the other hand, if the objective of the delta-MCS reporting is only to provide information for OLLA, the information does not need to be transmitted urgently and should preferable be sent on a different resource than the one for HARQ-ACK. Indeed, MAC </w:t>
      </w:r>
      <w:proofErr w:type="spellStart"/>
      <w:r w:rsidR="009F4C64">
        <w:rPr>
          <w:rFonts w:ascii="Times New Roman" w:hAnsi="Times New Roman" w:cs="Times New Roman"/>
          <w:sz w:val="20"/>
          <w:szCs w:val="20"/>
          <w:lang w:val="en-GB" w:eastAsia="zh-CN"/>
        </w:rPr>
        <w:t>signaling</w:t>
      </w:r>
      <w:proofErr w:type="spellEnd"/>
      <w:r w:rsidR="009F4C64">
        <w:rPr>
          <w:rFonts w:ascii="Times New Roman" w:hAnsi="Times New Roman" w:cs="Times New Roman"/>
          <w:sz w:val="20"/>
          <w:szCs w:val="20"/>
          <w:lang w:val="en-GB" w:eastAsia="zh-CN"/>
        </w:rPr>
        <w:t xml:space="preserve"> would be sufficiently fast and would be more robust than transmitting over a separate PUCCH.</w:t>
      </w:r>
    </w:p>
    <w:p w14:paraId="05BBDB9C" w14:textId="2CB35137" w:rsidR="009F4C64" w:rsidRDefault="009F4C64"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provide flexibility to the network on how to utilize the delta-MCS reports, it is proposed to support both transmission mechanisms and enable configurability.</w:t>
      </w:r>
    </w:p>
    <w:p w14:paraId="763F687E" w14:textId="4F8F9404"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8: Support transmission of delta-MCS report in same resource as HARQ-ACK codebook.</w:t>
      </w:r>
    </w:p>
    <w:p w14:paraId="522E44A1" w14:textId="6A067B3A"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9: Support transmission of delta-MCS report(s) in MAC CE.</w:t>
      </w:r>
    </w:p>
    <w:p w14:paraId="15B2472D" w14:textId="11D48CE3"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10: RRC configures if delta-MCS report is transmitted in HARQ-ACK codebook or MAC CE.</w:t>
      </w:r>
    </w:p>
    <w:p w14:paraId="222D8DA6" w14:textId="4339C0C9" w:rsidR="009F4C64" w:rsidRDefault="009F4C64"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To minimize overhead of delta-MCS report in HARQ-ACK codebook, it </w:t>
      </w:r>
      <w:r w:rsidR="00EF494C">
        <w:rPr>
          <w:rFonts w:ascii="Times New Roman" w:hAnsi="Times New Roman" w:cs="Times New Roman"/>
          <w:sz w:val="20"/>
          <w:szCs w:val="20"/>
          <w:lang w:val="en-GB" w:eastAsia="zh-CN"/>
        </w:rPr>
        <w:t xml:space="preserve">should be possible for the network to configure its use only when certain conditions are met. In case the UE has both </w:t>
      </w:r>
      <w:proofErr w:type="spellStart"/>
      <w:r w:rsidR="00EF494C">
        <w:rPr>
          <w:rFonts w:ascii="Times New Roman" w:hAnsi="Times New Roman" w:cs="Times New Roman"/>
          <w:sz w:val="20"/>
          <w:szCs w:val="20"/>
          <w:lang w:val="en-GB" w:eastAsia="zh-CN"/>
        </w:rPr>
        <w:t>eMBB</w:t>
      </w:r>
      <w:proofErr w:type="spellEnd"/>
      <w:r w:rsidR="00EF494C">
        <w:rPr>
          <w:rFonts w:ascii="Times New Roman" w:hAnsi="Times New Roman" w:cs="Times New Roman"/>
          <w:sz w:val="20"/>
          <w:szCs w:val="20"/>
          <w:lang w:val="en-GB" w:eastAsia="zh-CN"/>
        </w:rPr>
        <w:t xml:space="preserve"> and URLLC types of traffic, the reporting of delta-MCS is likely useful only for the latter. Therefore, it should be possible for the network to enable the reporting only for HARQ-ACK codebook of certain priority index.</w:t>
      </w:r>
    </w:p>
    <w:p w14:paraId="40AEAEE6" w14:textId="6CC1074D" w:rsidR="009F4C64" w:rsidRPr="00EF494C" w:rsidRDefault="009F4C64" w:rsidP="008439E5">
      <w:pPr>
        <w:rPr>
          <w:rFonts w:ascii="Times New Roman" w:hAnsi="Times New Roman" w:cs="Times New Roman"/>
          <w:b/>
          <w:bCs/>
          <w:i/>
          <w:iCs/>
          <w:sz w:val="20"/>
          <w:szCs w:val="20"/>
          <w:lang w:val="en-GB" w:eastAsia="zh-CN"/>
        </w:rPr>
      </w:pPr>
      <w:r w:rsidRPr="00EF494C">
        <w:rPr>
          <w:rFonts w:ascii="Times New Roman" w:hAnsi="Times New Roman" w:cs="Times New Roman"/>
          <w:b/>
          <w:bCs/>
          <w:i/>
          <w:iCs/>
          <w:sz w:val="20"/>
          <w:szCs w:val="20"/>
          <w:lang w:val="en-GB" w:eastAsia="zh-CN"/>
        </w:rPr>
        <w:t xml:space="preserve">Proposal 11: RRC configures if delta-MCS report is included </w:t>
      </w:r>
      <w:r w:rsidR="00EF494C" w:rsidRPr="00EF494C">
        <w:rPr>
          <w:rFonts w:ascii="Times New Roman" w:hAnsi="Times New Roman" w:cs="Times New Roman"/>
          <w:b/>
          <w:bCs/>
          <w:i/>
          <w:iCs/>
          <w:sz w:val="20"/>
          <w:szCs w:val="20"/>
          <w:lang w:val="en-GB" w:eastAsia="zh-CN"/>
        </w:rPr>
        <w:t>with HARQ-ACK codebook of a given priority index.</w:t>
      </w:r>
    </w:p>
    <w:p w14:paraId="22A20E98" w14:textId="3795BCD0" w:rsidR="0022062E" w:rsidRPr="00EF494C" w:rsidRDefault="0022062E" w:rsidP="00EF494C">
      <w:pPr>
        <w:rPr>
          <w:rFonts w:ascii="Times New Roman" w:hAnsi="Times New Roman" w:cs="Times New Roman"/>
          <w:sz w:val="20"/>
          <w:szCs w:val="20"/>
          <w:lang w:val="en-GB" w:eastAsia="zh-CN"/>
        </w:rPr>
      </w:pPr>
    </w:p>
    <w:p w14:paraId="5EDD254A" w14:textId="513DEE7D" w:rsidR="000E7C09" w:rsidRPr="00EF494C" w:rsidRDefault="000A5764" w:rsidP="001029A1">
      <w:pPr>
        <w:pStyle w:val="Heading1"/>
        <w:rPr>
          <w:rFonts w:ascii="Times New Roman" w:hAnsi="Times New Roman"/>
          <w:szCs w:val="32"/>
          <w:lang w:val="en-US"/>
        </w:rPr>
      </w:pPr>
      <w:r w:rsidRPr="00EF494C">
        <w:rPr>
          <w:rFonts w:ascii="Times New Roman" w:hAnsi="Times New Roman"/>
          <w:szCs w:val="32"/>
        </w:rPr>
        <w:t>Conclusion</w:t>
      </w:r>
      <w:r w:rsidR="000E7C09" w:rsidRPr="00EF494C">
        <w:rPr>
          <w:rFonts w:ascii="Times New Roman" w:hAnsi="Times New Roman"/>
          <w:i/>
          <w:sz w:val="20"/>
          <w:szCs w:val="20"/>
        </w:rPr>
        <w:t>.</w:t>
      </w:r>
    </w:p>
    <w:p w14:paraId="553B15B5" w14:textId="34BEE752" w:rsidR="00A64FF0" w:rsidRDefault="00EF494C" w:rsidP="00BF476C">
      <w:pPr>
        <w:jc w:val="both"/>
        <w:rPr>
          <w:rFonts w:ascii="Times New Roman" w:hAnsi="Times New Roman" w:cs="Times New Roman"/>
          <w:sz w:val="20"/>
          <w:szCs w:val="20"/>
        </w:rPr>
      </w:pPr>
      <w:r>
        <w:rPr>
          <w:rFonts w:ascii="Times New Roman" w:hAnsi="Times New Roman" w:cs="Times New Roman"/>
          <w:sz w:val="20"/>
          <w:szCs w:val="20"/>
        </w:rPr>
        <w:t>This contribution proposed the following:</w:t>
      </w:r>
    </w:p>
    <w:p w14:paraId="0BCE3040" w14:textId="77777777" w:rsidR="005E5FF5" w:rsidRPr="005E5FF5" w:rsidRDefault="005E5FF5" w:rsidP="005E5FF5">
      <w:pPr>
        <w:jc w:val="both"/>
        <w:rPr>
          <w:rFonts w:ascii="Times New Roman" w:hAnsi="Times New Roman" w:cs="Times New Roman"/>
          <w:b/>
          <w:bCs/>
          <w:i/>
          <w:iCs/>
          <w:sz w:val="20"/>
          <w:szCs w:val="20"/>
          <w:lang w:eastAsia="zh-CN"/>
        </w:rPr>
      </w:pPr>
      <w:r w:rsidRPr="005E5FF5">
        <w:rPr>
          <w:rFonts w:ascii="Times New Roman" w:hAnsi="Times New Roman" w:cs="Times New Roman"/>
          <w:b/>
          <w:bCs/>
          <w:i/>
          <w:iCs/>
          <w:sz w:val="20"/>
          <w:szCs w:val="20"/>
          <w:lang w:eastAsia="zh-CN"/>
        </w:rPr>
        <w:t>Proposal 1: Support 3-bits D-CQI table.</w:t>
      </w:r>
    </w:p>
    <w:p w14:paraId="10887820" w14:textId="77777777" w:rsidR="005E5FF5" w:rsidRPr="00471550" w:rsidRDefault="005E5FF5" w:rsidP="005E5FF5">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471550">
        <w:rPr>
          <w:rFonts w:ascii="Times New Roman" w:hAnsi="Times New Roman" w:cs="Times New Roman"/>
          <w:b/>
          <w:bCs/>
          <w:i/>
          <w:iCs/>
          <w:sz w:val="20"/>
          <w:szCs w:val="20"/>
          <w:lang w:val="en-GB" w:eastAsia="zh-CN"/>
        </w:rPr>
        <w:t>: Support at most one 3-bits D-CQI Table with values fixed in specification</w:t>
      </w:r>
    </w:p>
    <w:p w14:paraId="4B94310A" w14:textId="77777777" w:rsidR="005E5FF5" w:rsidRPr="00471550" w:rsidRDefault="005E5FF5" w:rsidP="005E5FF5">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471550">
        <w:rPr>
          <w:rFonts w:ascii="Times New Roman" w:hAnsi="Times New Roman" w:cs="Times New Roman"/>
          <w:b/>
          <w:bCs/>
          <w:i/>
          <w:iCs/>
          <w:sz w:val="20"/>
          <w:szCs w:val="20"/>
          <w:lang w:val="en-GB" w:eastAsia="zh-CN"/>
        </w:rPr>
        <w:t xml:space="preserve">: RRC configures whether CQI format is wideband CQI, 2-bits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 or 3-bits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w:t>
      </w:r>
    </w:p>
    <w:p w14:paraId="5E076DA8" w14:textId="77777777" w:rsidR="005E5FF5" w:rsidRPr="000C298F" w:rsidRDefault="005E5FF5" w:rsidP="005E5FF5">
      <w:pPr>
        <w:rPr>
          <w:rFonts w:ascii="Times New Roman" w:hAnsi="Times New Roman" w:cs="Times New Roman"/>
          <w:b/>
          <w:bCs/>
          <w:i/>
          <w:iCs/>
          <w:sz w:val="20"/>
          <w:szCs w:val="20"/>
          <w:lang w:val="en-GB" w:eastAsia="zh-CN"/>
        </w:rPr>
      </w:pPr>
      <w:r w:rsidRPr="000C298F">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4</w:t>
      </w:r>
      <w:r w:rsidRPr="000C298F">
        <w:rPr>
          <w:rFonts w:ascii="Times New Roman" w:hAnsi="Times New Roman" w:cs="Times New Roman"/>
          <w:b/>
          <w:bCs/>
          <w:i/>
          <w:iCs/>
          <w:sz w:val="20"/>
          <w:szCs w:val="20"/>
          <w:lang w:val="en-GB" w:eastAsia="zh-CN"/>
        </w:rPr>
        <w:t>: Adopt the following 3-bits D-CQI Table as a baseline: {0,1,2,&gt;=</w:t>
      </w:r>
      <w:proofErr w:type="gramStart"/>
      <w:r w:rsidRPr="000C298F">
        <w:rPr>
          <w:rFonts w:ascii="Times New Roman" w:hAnsi="Times New Roman" w:cs="Times New Roman"/>
          <w:b/>
          <w:bCs/>
          <w:i/>
          <w:iCs/>
          <w:sz w:val="20"/>
          <w:szCs w:val="20"/>
          <w:lang w:val="en-GB" w:eastAsia="zh-CN"/>
        </w:rPr>
        <w:t>3,-</w:t>
      </w:r>
      <w:proofErr w:type="gramEnd"/>
      <w:r w:rsidRPr="000C298F">
        <w:rPr>
          <w:rFonts w:ascii="Times New Roman" w:hAnsi="Times New Roman" w:cs="Times New Roman"/>
          <w:b/>
          <w:bCs/>
          <w:i/>
          <w:iCs/>
          <w:sz w:val="20"/>
          <w:szCs w:val="20"/>
          <w:lang w:val="en-GB" w:eastAsia="zh-CN"/>
        </w:rPr>
        <w:t xml:space="preserve">1,-2,-3,&lt;=-4}. </w:t>
      </w:r>
    </w:p>
    <w:p w14:paraId="3F10611B" w14:textId="77777777" w:rsidR="005E5FF5" w:rsidRPr="00213816" w:rsidRDefault="005E5FF5" w:rsidP="005E5FF5">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5: Support reporting of </w:t>
      </w:r>
      <w:r>
        <w:rPr>
          <w:rFonts w:ascii="Times New Roman" w:hAnsi="Times New Roman" w:cs="Times New Roman"/>
          <w:b/>
          <w:bCs/>
          <w:i/>
          <w:iCs/>
          <w:sz w:val="20"/>
          <w:szCs w:val="20"/>
          <w:lang w:val="en-GB" w:eastAsia="zh-CN"/>
        </w:rPr>
        <w:t xml:space="preserve">1-bit </w:t>
      </w:r>
      <w:r w:rsidRPr="00213816">
        <w:rPr>
          <w:rFonts w:ascii="Times New Roman" w:hAnsi="Times New Roman" w:cs="Times New Roman"/>
          <w:b/>
          <w:bCs/>
          <w:i/>
          <w:iCs/>
          <w:sz w:val="20"/>
          <w:szCs w:val="20"/>
          <w:lang w:val="en-GB" w:eastAsia="zh-CN"/>
        </w:rPr>
        <w:t>delta-MCS report.</w:t>
      </w:r>
    </w:p>
    <w:p w14:paraId="6DBA20B9" w14:textId="77777777" w:rsidR="005E5FF5" w:rsidRPr="00213816" w:rsidRDefault="005E5FF5" w:rsidP="005E5FF5">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6</w:t>
      </w:r>
      <w:r w:rsidRPr="00213816">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Define fixed mapping between a delta-MCS value and a value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sidRPr="00213816">
        <w:rPr>
          <w:rFonts w:ascii="Times New Roman" w:hAnsi="Times New Roman" w:cs="Times New Roman"/>
          <w:b/>
          <w:bCs/>
          <w:i/>
          <w:iCs/>
          <w:sz w:val="20"/>
          <w:szCs w:val="20"/>
          <w:lang w:val="en-GB" w:eastAsia="zh-CN"/>
        </w:rPr>
        <w:t>.</w:t>
      </w:r>
    </w:p>
    <w:p w14:paraId="7315BA6D" w14:textId="77777777" w:rsidR="005E5FF5" w:rsidRPr="008818E3" w:rsidRDefault="005E5FF5" w:rsidP="005E5FF5">
      <w:pPr>
        <w:rPr>
          <w:rFonts w:ascii="Times New Roman" w:hAnsi="Times New Roman" w:cs="Times New Roman"/>
          <w:b/>
          <w:bCs/>
          <w:i/>
          <w:iCs/>
          <w:sz w:val="20"/>
          <w:szCs w:val="20"/>
          <w:lang w:val="en-GB" w:eastAsia="zh-CN"/>
        </w:rPr>
      </w:pPr>
      <w:r w:rsidRPr="008818E3">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7</w:t>
      </w:r>
      <w:r w:rsidRPr="008818E3">
        <w:rPr>
          <w:rFonts w:ascii="Times New Roman" w:hAnsi="Times New Roman" w:cs="Times New Roman"/>
          <w:b/>
          <w:bCs/>
          <w:i/>
          <w:iCs/>
          <w:sz w:val="20"/>
          <w:szCs w:val="20"/>
          <w:lang w:val="en-GB" w:eastAsia="zh-CN"/>
        </w:rPr>
        <w:t>: RRC configures target BLER for delta-MCS report</w:t>
      </w:r>
      <w:r>
        <w:rPr>
          <w:rFonts w:ascii="Times New Roman" w:hAnsi="Times New Roman" w:cs="Times New Roman"/>
          <w:b/>
          <w:bCs/>
          <w:i/>
          <w:iCs/>
          <w:sz w:val="20"/>
          <w:szCs w:val="20"/>
          <w:lang w:val="en-GB" w:eastAsia="zh-CN"/>
        </w:rPr>
        <w:t xml:space="preserve"> for each MCS table</w:t>
      </w:r>
      <w:r w:rsidRPr="008818E3">
        <w:rPr>
          <w:rFonts w:ascii="Times New Roman" w:hAnsi="Times New Roman" w:cs="Times New Roman"/>
          <w:b/>
          <w:bCs/>
          <w:i/>
          <w:iCs/>
          <w:sz w:val="20"/>
          <w:szCs w:val="20"/>
          <w:lang w:val="en-GB" w:eastAsia="zh-CN"/>
        </w:rPr>
        <w:t>.</w:t>
      </w:r>
    </w:p>
    <w:p w14:paraId="7A3767A3"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8: Support transmission of delta-MCS report in same resource as HARQ-ACK codebook.</w:t>
      </w:r>
    </w:p>
    <w:p w14:paraId="37B11DC2"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9: Support transmission of delta-MCS report(s) in MAC CE.</w:t>
      </w:r>
    </w:p>
    <w:p w14:paraId="52898DF3"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10: RRC configures if delta-MCS report is transmitted in HARQ-ACK codebook or MAC CE.</w:t>
      </w:r>
    </w:p>
    <w:p w14:paraId="5B6C8AF5" w14:textId="77777777" w:rsidR="005E5FF5" w:rsidRPr="00EF494C" w:rsidRDefault="005E5FF5" w:rsidP="005E5FF5">
      <w:pPr>
        <w:rPr>
          <w:rFonts w:ascii="Times New Roman" w:hAnsi="Times New Roman" w:cs="Times New Roman"/>
          <w:b/>
          <w:bCs/>
          <w:i/>
          <w:iCs/>
          <w:sz w:val="20"/>
          <w:szCs w:val="20"/>
          <w:lang w:val="en-GB" w:eastAsia="zh-CN"/>
        </w:rPr>
      </w:pPr>
      <w:r w:rsidRPr="00EF494C">
        <w:rPr>
          <w:rFonts w:ascii="Times New Roman" w:hAnsi="Times New Roman" w:cs="Times New Roman"/>
          <w:b/>
          <w:bCs/>
          <w:i/>
          <w:iCs/>
          <w:sz w:val="20"/>
          <w:szCs w:val="20"/>
          <w:lang w:val="en-GB" w:eastAsia="zh-CN"/>
        </w:rPr>
        <w:t>Proposal 11: RRC configures if delta-MCS report is included with HARQ-ACK codebook of a given priority index.</w:t>
      </w:r>
    </w:p>
    <w:p w14:paraId="1ABD0677" w14:textId="77777777" w:rsidR="00EF494C" w:rsidRPr="00A64FF0" w:rsidRDefault="00EF494C" w:rsidP="00BF476C">
      <w:pPr>
        <w:jc w:val="both"/>
        <w:rPr>
          <w:rFonts w:ascii="Times New Roman" w:hAnsi="Times New Roman" w:cs="Times New Roman"/>
          <w:b/>
          <w:bCs/>
          <w:i/>
          <w:iCs/>
          <w:sz w:val="20"/>
          <w:szCs w:val="20"/>
          <w:lang w:val="en-GB" w:eastAsia="zh-CN"/>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3EB265B0" w:rsidR="00585DDD" w:rsidRPr="00C83816" w:rsidRDefault="00585DDD"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8" w:name="_Ref47299212"/>
      <w:bookmarkStart w:id="9"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8"/>
    </w:p>
    <w:p w14:paraId="0F42C089" w14:textId="77777777" w:rsidR="00F637D4" w:rsidRDefault="00F637D4"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0" w:name="_Ref79069973"/>
      <w:bookmarkStart w:id="11" w:name="_Ref47443578"/>
      <w:bookmarkEnd w:id="9"/>
      <w:r>
        <w:rPr>
          <w:rFonts w:ascii="Times New Roman" w:hAnsi="Times New Roman" w:cs="Times New Roman"/>
          <w:sz w:val="20"/>
          <w:szCs w:val="20"/>
        </w:rPr>
        <w:t>RP-211546, “Moderator’s summary for email discussion [92-e-15-IIoT-URLLC-Scope]”, Samsung (RAN1 Chairman).</w:t>
      </w:r>
      <w:bookmarkEnd w:id="10"/>
    </w:p>
    <w:p w14:paraId="5B3DA962" w14:textId="77777777" w:rsidR="00F637D4" w:rsidRDefault="00F637D4"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2" w:name="_Ref54287627"/>
      <w:r>
        <w:rPr>
          <w:rFonts w:ascii="Times New Roman" w:hAnsi="Times New Roman" w:cs="Times New Roman"/>
          <w:sz w:val="20"/>
          <w:szCs w:val="20"/>
        </w:rPr>
        <w:t>RP-211297, “</w:t>
      </w:r>
      <w:r w:rsidRPr="006E204F">
        <w:rPr>
          <w:rFonts w:ascii="Times New Roman" w:hAnsi="Times New Roman" w:cs="Times New Roman"/>
          <w:sz w:val="20"/>
          <w:szCs w:val="20"/>
        </w:rPr>
        <w:t>Way forward on CSI feedback enhancements for enhanced URLLC/</w:t>
      </w:r>
      <w:proofErr w:type="spellStart"/>
      <w:r w:rsidRPr="006E204F">
        <w:rPr>
          <w:rFonts w:ascii="Times New Roman" w:hAnsi="Times New Roman" w:cs="Times New Roman"/>
          <w:sz w:val="20"/>
          <w:szCs w:val="20"/>
        </w:rPr>
        <w:t>IIoT</w:t>
      </w:r>
      <w:proofErr w:type="spellEnd"/>
      <w:r>
        <w:rPr>
          <w:rFonts w:ascii="Times New Roman" w:hAnsi="Times New Roman" w:cs="Times New Roman"/>
          <w:sz w:val="20"/>
          <w:szCs w:val="20"/>
        </w:rPr>
        <w:t xml:space="preserve">”, </w:t>
      </w:r>
      <w:r w:rsidRPr="006E204F">
        <w:rPr>
          <w:rFonts w:ascii="Times New Roman" w:hAnsi="Times New Roman" w:cs="Times New Roman"/>
          <w:sz w:val="20"/>
          <w:szCs w:val="20"/>
        </w:rPr>
        <w:t>InterDigital,</w:t>
      </w:r>
      <w:r>
        <w:rPr>
          <w:rFonts w:ascii="Times New Roman" w:hAnsi="Times New Roman" w:cs="Times New Roman"/>
          <w:sz w:val="20"/>
          <w:szCs w:val="20"/>
        </w:rPr>
        <w:t xml:space="preserve"> </w:t>
      </w:r>
      <w:r w:rsidRPr="006E204F">
        <w:rPr>
          <w:rFonts w:ascii="Times New Roman" w:hAnsi="Times New Roman" w:cs="Times New Roman"/>
          <w:sz w:val="20"/>
          <w:szCs w:val="20"/>
        </w:rPr>
        <w:t xml:space="preserve">Inc., Ericsson, Motorola Mobility, OPPO, Qualcomm, Samsung, SONY, </w:t>
      </w:r>
      <w:proofErr w:type="spellStart"/>
      <w:r w:rsidRPr="006E204F">
        <w:rPr>
          <w:rFonts w:ascii="Times New Roman" w:hAnsi="Times New Roman" w:cs="Times New Roman"/>
          <w:sz w:val="20"/>
          <w:szCs w:val="20"/>
        </w:rPr>
        <w:t>Spreadtrum</w:t>
      </w:r>
      <w:proofErr w:type="spellEnd"/>
      <w:r>
        <w:rPr>
          <w:rFonts w:ascii="Times New Roman" w:hAnsi="Times New Roman" w:cs="Times New Roman"/>
          <w:sz w:val="20"/>
          <w:szCs w:val="20"/>
        </w:rPr>
        <w:t>.</w:t>
      </w:r>
    </w:p>
    <w:p w14:paraId="3C4AEE85" w14:textId="77777777" w:rsidR="00CE4592" w:rsidRPr="00CE4592" w:rsidRDefault="00CE4592" w:rsidP="005839D0">
      <w:pPr>
        <w:pStyle w:val="Reference"/>
        <w:tabs>
          <w:tab w:val="left" w:pos="567"/>
        </w:tabs>
        <w:overflowPunct w:val="0"/>
        <w:adjustRightInd w:val="0"/>
        <w:spacing w:after="0" w:line="240" w:lineRule="auto"/>
        <w:textAlignment w:val="baseline"/>
        <w:rPr>
          <w:rFonts w:ascii="Times New Roman" w:hAnsi="Times New Roman" w:cs="Times New Roman"/>
          <w:sz w:val="20"/>
          <w:szCs w:val="18"/>
        </w:rPr>
      </w:pPr>
      <w:bookmarkStart w:id="13" w:name="_Ref79073543"/>
      <w:bookmarkEnd w:id="12"/>
      <w:r w:rsidRPr="00CE4592">
        <w:rPr>
          <w:rFonts w:ascii="Times New Roman" w:hAnsi="Times New Roman" w:cs="Times New Roman"/>
          <w:sz w:val="20"/>
          <w:szCs w:val="18"/>
        </w:rPr>
        <w:t>R1-2105733</w:t>
      </w:r>
      <w:r w:rsidRPr="00CE4592">
        <w:rPr>
          <w:rFonts w:ascii="Times New Roman" w:hAnsi="Times New Roman" w:cs="Times New Roman"/>
          <w:sz w:val="20"/>
          <w:szCs w:val="18"/>
        </w:rPr>
        <w:tab/>
        <w:t>CSI feedback enhancements for URLLC</w:t>
      </w:r>
      <w:r w:rsidRPr="00CE4592">
        <w:rPr>
          <w:rFonts w:ascii="Times New Roman" w:hAnsi="Times New Roman" w:cs="Times New Roman"/>
          <w:sz w:val="20"/>
          <w:szCs w:val="18"/>
        </w:rPr>
        <w:tab/>
        <w:t>MediaTek Inc.</w:t>
      </w:r>
      <w:bookmarkEnd w:id="13"/>
    </w:p>
    <w:p w14:paraId="7915BD36" w14:textId="77777777" w:rsidR="00CE4592" w:rsidRPr="00CE4592" w:rsidRDefault="00CE4592" w:rsidP="005839D0">
      <w:pPr>
        <w:pStyle w:val="Reference"/>
        <w:tabs>
          <w:tab w:val="left" w:pos="567"/>
        </w:tabs>
        <w:overflowPunct w:val="0"/>
        <w:adjustRightInd w:val="0"/>
        <w:spacing w:after="0" w:line="240" w:lineRule="auto"/>
        <w:textAlignment w:val="baseline"/>
        <w:rPr>
          <w:rFonts w:ascii="Times New Roman" w:hAnsi="Times New Roman" w:cs="Times New Roman"/>
          <w:sz w:val="20"/>
          <w:szCs w:val="18"/>
        </w:rPr>
      </w:pPr>
      <w:bookmarkStart w:id="14" w:name="_Ref79073544"/>
      <w:r w:rsidRPr="00CE4592">
        <w:rPr>
          <w:rFonts w:ascii="Times New Roman" w:hAnsi="Times New Roman" w:cs="Times New Roman"/>
          <w:sz w:val="20"/>
          <w:szCs w:val="18"/>
        </w:rPr>
        <w:t>R1-2104263</w:t>
      </w:r>
      <w:r w:rsidRPr="00CE4592">
        <w:rPr>
          <w:rFonts w:ascii="Times New Roman" w:hAnsi="Times New Roman" w:cs="Times New Roman"/>
          <w:sz w:val="20"/>
          <w:szCs w:val="18"/>
        </w:rPr>
        <w:tab/>
        <w:t>CSI feedback enhancements</w:t>
      </w:r>
      <w:r w:rsidRPr="00CE4592">
        <w:rPr>
          <w:rFonts w:ascii="Times New Roman" w:hAnsi="Times New Roman" w:cs="Times New Roman"/>
          <w:sz w:val="20"/>
          <w:szCs w:val="18"/>
        </w:rPr>
        <w:tab/>
        <w:t xml:space="preserve">Huawei, </w:t>
      </w:r>
      <w:proofErr w:type="spellStart"/>
      <w:r w:rsidRPr="00CE4592">
        <w:rPr>
          <w:rFonts w:ascii="Times New Roman" w:hAnsi="Times New Roman" w:cs="Times New Roman"/>
          <w:sz w:val="20"/>
          <w:szCs w:val="18"/>
        </w:rPr>
        <w:t>HiSilicon</w:t>
      </w:r>
      <w:bookmarkEnd w:id="14"/>
      <w:proofErr w:type="spellEnd"/>
    </w:p>
    <w:p w14:paraId="6B8B2697" w14:textId="77777777" w:rsidR="0063508F" w:rsidRDefault="0063508F"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R1-2106177,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p>
    <w:p w14:paraId="0FD8A461" w14:textId="56684B22" w:rsidR="005839D0" w:rsidRDefault="005839D0" w:rsidP="005839D0">
      <w:pPr>
        <w:pStyle w:val="Reference"/>
        <w:spacing w:after="0" w:line="240" w:lineRule="auto"/>
        <w:rPr>
          <w:rFonts w:ascii="Times New Roman" w:hAnsi="Times New Roman" w:cs="Times New Roman"/>
          <w:sz w:val="20"/>
          <w:szCs w:val="20"/>
        </w:rPr>
      </w:pPr>
      <w:bookmarkStart w:id="15" w:name="_Ref79075003"/>
      <w:r w:rsidRPr="005839D0">
        <w:rPr>
          <w:rFonts w:ascii="Times New Roman" w:hAnsi="Times New Roman" w:cs="Times New Roman"/>
          <w:sz w:val="20"/>
          <w:szCs w:val="20"/>
        </w:rPr>
        <w:t>R1-2105472</w:t>
      </w:r>
      <w:r w:rsidRPr="005839D0">
        <w:rPr>
          <w:rFonts w:ascii="Times New Roman" w:hAnsi="Times New Roman" w:cs="Times New Roman"/>
          <w:sz w:val="20"/>
          <w:szCs w:val="20"/>
        </w:rPr>
        <w:tab/>
        <w:t>CSI feedback enhancements</w:t>
      </w:r>
      <w:r>
        <w:rPr>
          <w:rFonts w:ascii="Times New Roman" w:hAnsi="Times New Roman" w:cs="Times New Roman"/>
          <w:sz w:val="20"/>
          <w:szCs w:val="20"/>
        </w:rPr>
        <w:tab/>
      </w:r>
      <w:r w:rsidRPr="005839D0">
        <w:rPr>
          <w:rFonts w:ascii="Times New Roman" w:hAnsi="Times New Roman" w:cs="Times New Roman"/>
          <w:sz w:val="20"/>
          <w:szCs w:val="20"/>
        </w:rPr>
        <w:tab/>
        <w:t>InterDigital, Inc.</w:t>
      </w:r>
      <w:bookmarkEnd w:id="15"/>
    </w:p>
    <w:p w14:paraId="43390306" w14:textId="77777777" w:rsidR="005839D0" w:rsidRPr="005839D0" w:rsidRDefault="005839D0" w:rsidP="005839D0">
      <w:pPr>
        <w:pStyle w:val="Reference"/>
        <w:spacing w:after="0" w:line="240" w:lineRule="auto"/>
        <w:rPr>
          <w:rFonts w:ascii="Times New Roman" w:hAnsi="Times New Roman" w:cs="Times New Roman"/>
          <w:sz w:val="20"/>
          <w:szCs w:val="20"/>
        </w:rPr>
      </w:pPr>
      <w:bookmarkStart w:id="16" w:name="_Ref79075017"/>
      <w:r w:rsidRPr="005839D0">
        <w:rPr>
          <w:rFonts w:ascii="Times New Roman" w:hAnsi="Times New Roman" w:cs="Times New Roman"/>
          <w:sz w:val="20"/>
          <w:szCs w:val="20"/>
        </w:rPr>
        <w:t>R1-2105580</w:t>
      </w:r>
      <w:r w:rsidRPr="005839D0">
        <w:rPr>
          <w:rFonts w:ascii="Times New Roman" w:hAnsi="Times New Roman" w:cs="Times New Roman"/>
          <w:sz w:val="20"/>
          <w:szCs w:val="20"/>
        </w:rPr>
        <w:tab/>
        <w:t>CSI feedback enhancements for URLLC/</w:t>
      </w:r>
      <w:proofErr w:type="spellStart"/>
      <w:r w:rsidRPr="005839D0">
        <w:rPr>
          <w:rFonts w:ascii="Times New Roman" w:hAnsi="Times New Roman" w:cs="Times New Roman"/>
          <w:sz w:val="20"/>
          <w:szCs w:val="20"/>
        </w:rPr>
        <w:t>IIoT</w:t>
      </w:r>
      <w:proofErr w:type="spellEnd"/>
      <w:r w:rsidRPr="005839D0">
        <w:rPr>
          <w:rFonts w:ascii="Times New Roman" w:hAnsi="Times New Roman" w:cs="Times New Roman"/>
          <w:sz w:val="20"/>
          <w:szCs w:val="20"/>
        </w:rPr>
        <w:t xml:space="preserve"> use cases</w:t>
      </w:r>
      <w:r w:rsidRPr="005839D0">
        <w:rPr>
          <w:rFonts w:ascii="Times New Roman" w:hAnsi="Times New Roman" w:cs="Times New Roman"/>
          <w:sz w:val="20"/>
          <w:szCs w:val="20"/>
        </w:rPr>
        <w:tab/>
        <w:t>Nokia, Nokia Shanghai Bell</w:t>
      </w:r>
      <w:bookmarkEnd w:id="16"/>
    </w:p>
    <w:bookmarkEnd w:id="11"/>
    <w:p w14:paraId="18A63932" w14:textId="77777777" w:rsidR="00D9453F" w:rsidRDefault="00D9453F" w:rsidP="00D9453F">
      <w:pPr>
        <w:jc w:val="both"/>
        <w:rPr>
          <w:rFonts w:ascii="Times New Roman" w:hAnsi="Times New Roman" w:cs="Times New Roman"/>
          <w:b/>
          <w:bCs/>
          <w:sz w:val="24"/>
          <w:szCs w:val="24"/>
          <w:lang w:val="en-CA" w:eastAsia="sv-SE"/>
        </w:rPr>
      </w:pPr>
    </w:p>
    <w:p w14:paraId="75F53647" w14:textId="3D6ACAEC" w:rsidR="00604E30" w:rsidRPr="00A64FF0" w:rsidRDefault="00604E30" w:rsidP="00A64FF0">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6453F10" w14:textId="5F1B57F5" w:rsidR="007C2DF8" w:rsidRDefault="00017DD4" w:rsidP="008B2C2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RAN#92-e</w:t>
      </w:r>
    </w:p>
    <w:p w14:paraId="75FF188C" w14:textId="77777777" w:rsidR="006E204F" w:rsidRPr="006E204F" w:rsidRDefault="006E204F" w:rsidP="006E204F">
      <w:pPr>
        <w:numPr>
          <w:ilvl w:val="0"/>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b/>
          <w:color w:val="000000"/>
          <w:sz w:val="20"/>
          <w:szCs w:val="24"/>
          <w:lang w:val="en-GB" w:eastAsia="zh-CN"/>
        </w:rPr>
        <w:t>Revised Recommendation1</w:t>
      </w:r>
      <w:r w:rsidRPr="006E204F">
        <w:rPr>
          <w:rFonts w:ascii="Times" w:eastAsia="Batang" w:hAnsi="Times" w:cs="Times"/>
          <w:color w:val="000000"/>
          <w:sz w:val="20"/>
          <w:szCs w:val="24"/>
          <w:lang w:val="en-GB" w:eastAsia="zh-CN"/>
        </w:rPr>
        <w:t xml:space="preserve">: Provide the following RAN guidance on </w:t>
      </w:r>
      <w:r w:rsidRPr="006E204F">
        <w:rPr>
          <w:rFonts w:ascii="Times" w:eastAsia="Batang" w:hAnsi="Times" w:cs="Times"/>
          <w:i/>
          <w:color w:val="000000"/>
          <w:sz w:val="20"/>
          <w:szCs w:val="24"/>
          <w:lang w:val="en-GB" w:eastAsia="zh-CN"/>
        </w:rPr>
        <w:t>CSI feedback enhancement [RAN1]</w:t>
      </w:r>
    </w:p>
    <w:p w14:paraId="565D9A69" w14:textId="77777777" w:rsidR="006E204F" w:rsidRPr="006E204F" w:rsidRDefault="006E204F" w:rsidP="006E204F">
      <w:pPr>
        <w:numPr>
          <w:ilvl w:val="1"/>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color w:val="000000"/>
          <w:sz w:val="20"/>
          <w:szCs w:val="24"/>
          <w:lang w:val="en-GB" w:eastAsia="zh-CN"/>
        </w:rPr>
        <w:t>Focus subsequent working group discussions on the schemes proposed in RP-211297.</w:t>
      </w:r>
    </w:p>
    <w:p w14:paraId="5FF9892E" w14:textId="77777777" w:rsidR="006E204F" w:rsidRPr="006E204F" w:rsidRDefault="006E204F" w:rsidP="006E204F">
      <w:pPr>
        <w:numPr>
          <w:ilvl w:val="2"/>
          <w:numId w:val="38"/>
        </w:numPr>
        <w:spacing w:before="120" w:after="120" w:line="288" w:lineRule="auto"/>
        <w:contextualSpacing/>
        <w:jc w:val="both"/>
        <w:rPr>
          <w:rFonts w:ascii="Times" w:eastAsia="Batang" w:hAnsi="Times" w:cs="Times"/>
          <w:i/>
          <w:color w:val="000000"/>
          <w:sz w:val="20"/>
          <w:szCs w:val="24"/>
          <w:lang w:val="en-GB" w:eastAsia="zh-CN"/>
        </w:rPr>
      </w:pPr>
      <w:r w:rsidRPr="006E204F">
        <w:rPr>
          <w:rFonts w:ascii="Times New Roman" w:eastAsia="Batang" w:hAnsi="Times New Roman" w:cs="Times New Roman"/>
          <w:color w:val="FF0000"/>
          <w:sz w:val="20"/>
          <w:szCs w:val="24"/>
          <w:lang w:val="en-GB" w:eastAsia="zh-CN"/>
        </w:rPr>
        <w:t xml:space="preserve">Details </w:t>
      </w:r>
      <w:r w:rsidRPr="006E204F">
        <w:rPr>
          <w:rFonts w:ascii="Times New Roman" w:eastAsia="Batang" w:hAnsi="Times New Roman" w:cs="Times New Roman"/>
          <w:strike/>
          <w:color w:val="FF0000"/>
          <w:sz w:val="20"/>
          <w:szCs w:val="24"/>
          <w:lang w:val="en-GB" w:eastAsia="zh-CN"/>
        </w:rPr>
        <w:t>(</w:t>
      </w:r>
      <w:proofErr w:type="gramStart"/>
      <w:r w:rsidRPr="006E204F">
        <w:rPr>
          <w:rFonts w:ascii="Times New Roman" w:eastAsia="Batang" w:hAnsi="Times New Roman" w:cs="Times New Roman"/>
          <w:strike/>
          <w:color w:val="FF0000"/>
          <w:sz w:val="20"/>
          <w:szCs w:val="24"/>
          <w:lang w:val="en-GB" w:eastAsia="zh-CN"/>
        </w:rPr>
        <w:t>e.g.</w:t>
      </w:r>
      <w:proofErr w:type="gramEnd"/>
      <w:r w:rsidRPr="006E204F">
        <w:rPr>
          <w:rFonts w:ascii="Times New Roman" w:eastAsia="Batang" w:hAnsi="Times New Roman" w:cs="Times New Roman"/>
          <w:strike/>
          <w:color w:val="FF0000"/>
          <w:sz w:val="20"/>
          <w:szCs w:val="24"/>
          <w:lang w:val="en-GB" w:eastAsia="zh-CN"/>
        </w:rPr>
        <w:t xml:space="preserve"> how to calculate delta-MCS)</w:t>
      </w:r>
      <w:r w:rsidRPr="006E204F">
        <w:rPr>
          <w:rFonts w:ascii="Times New Roman" w:eastAsia="Batang" w:hAnsi="Times New Roman" w:cs="Times New Roman"/>
          <w:color w:val="FF0000"/>
          <w:sz w:val="20"/>
          <w:szCs w:val="24"/>
          <w:lang w:val="en-GB" w:eastAsia="zh-CN"/>
        </w:rPr>
        <w:t xml:space="preserve"> are up to further working group discussions.</w:t>
      </w:r>
    </w:p>
    <w:p w14:paraId="6D6F4B23" w14:textId="76657EFA" w:rsidR="007C2DF8" w:rsidRDefault="007C2DF8"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RAN1#10</w:t>
      </w:r>
      <w:r>
        <w:rPr>
          <w:rFonts w:ascii="Times New Roman" w:hAnsi="Times New Roman" w:cs="Times New Roman"/>
          <w:sz w:val="20"/>
          <w:szCs w:val="20"/>
          <w:u w:val="single"/>
          <w:lang w:eastAsia="zh-CN"/>
        </w:rPr>
        <w:t>5</w:t>
      </w:r>
      <w:r w:rsidRPr="0054636A">
        <w:rPr>
          <w:rFonts w:ascii="Times New Roman" w:hAnsi="Times New Roman" w:cs="Times New Roman"/>
          <w:sz w:val="20"/>
          <w:szCs w:val="20"/>
          <w:u w:val="single"/>
          <w:lang w:eastAsia="zh-CN"/>
        </w:rPr>
        <w:t>-e</w:t>
      </w:r>
    </w:p>
    <w:p w14:paraId="32F67319" w14:textId="77777777" w:rsidR="007C2DF8" w:rsidRPr="007C2DF8" w:rsidRDefault="00FB178D" w:rsidP="007C2DF8">
      <w:pPr>
        <w:spacing w:after="0" w:line="240" w:lineRule="auto"/>
        <w:rPr>
          <w:rFonts w:ascii="Times" w:eastAsia="Batang" w:hAnsi="Times" w:cs="Times New Roman"/>
          <w:b/>
          <w:bCs/>
          <w:sz w:val="20"/>
          <w:szCs w:val="24"/>
          <w:lang w:val="en-GB" w:eastAsia="x-none"/>
        </w:rPr>
      </w:pPr>
      <w:hyperlink r:id="rId11" w:history="1">
        <w:r w:rsidR="007C2DF8" w:rsidRPr="007C2DF8">
          <w:rPr>
            <w:rFonts w:ascii="Times" w:eastAsia="Batang" w:hAnsi="Times" w:cs="Times New Roman"/>
            <w:b/>
            <w:bCs/>
            <w:color w:val="0000FF"/>
            <w:sz w:val="20"/>
            <w:szCs w:val="24"/>
            <w:u w:val="single"/>
            <w:lang w:val="en-GB" w:eastAsia="x-none"/>
          </w:rPr>
          <w:t>R1-2105975</w:t>
        </w:r>
      </w:hyperlink>
    </w:p>
    <w:p w14:paraId="33AA5728" w14:textId="77777777" w:rsidR="007C2DF8" w:rsidRPr="007C2DF8" w:rsidRDefault="007C2DF8" w:rsidP="007C2DF8">
      <w:pPr>
        <w:spacing w:after="0" w:line="240" w:lineRule="auto"/>
        <w:rPr>
          <w:rFonts w:ascii="Times" w:eastAsia="Batang" w:hAnsi="Times" w:cs="Times New Roman"/>
          <w:sz w:val="20"/>
          <w:szCs w:val="24"/>
          <w:lang w:val="en-GB" w:eastAsia="x-none"/>
        </w:rPr>
      </w:pPr>
    </w:p>
    <w:p w14:paraId="28DE618A" w14:textId="77777777" w:rsidR="007C2DF8" w:rsidRPr="007C2DF8" w:rsidRDefault="007C2DF8" w:rsidP="007C2DF8">
      <w:pPr>
        <w:spacing w:after="0" w:line="240" w:lineRule="auto"/>
        <w:rPr>
          <w:rFonts w:ascii="Times New Roman" w:eastAsia="Batang" w:hAnsi="Times New Roman" w:cs="Times New Roman"/>
          <w:sz w:val="20"/>
        </w:rPr>
      </w:pPr>
      <w:bookmarkStart w:id="17" w:name="_Hlk72993375"/>
      <w:r w:rsidRPr="007C2DF8">
        <w:rPr>
          <w:rFonts w:ascii="Times New Roman" w:eastAsia="Batang" w:hAnsi="Times New Roman" w:cs="Times New Roman"/>
          <w:sz w:val="20"/>
          <w:szCs w:val="24"/>
          <w:lang w:val="en-GB"/>
        </w:rPr>
        <w:t>Proposal:</w:t>
      </w:r>
    </w:p>
    <w:p w14:paraId="7650B3F6" w14:textId="77777777" w:rsidR="007C2DF8" w:rsidRPr="007C2DF8" w:rsidRDefault="007C2DF8" w:rsidP="007C2DF8">
      <w:pPr>
        <w:spacing w:after="0" w:line="240" w:lineRule="auto"/>
        <w:rPr>
          <w:rFonts w:ascii="Times New Roman" w:eastAsia="Batang" w:hAnsi="Times New Roman" w:cs="Times New Roman"/>
          <w:sz w:val="20"/>
          <w:szCs w:val="24"/>
          <w:lang w:val="en-GB"/>
        </w:rPr>
      </w:pPr>
      <w:r w:rsidRPr="007C2DF8">
        <w:rPr>
          <w:rFonts w:ascii="Times New Roman" w:eastAsia="Batang" w:hAnsi="Times New Roman" w:cs="Times New Roman"/>
          <w:sz w:val="20"/>
          <w:szCs w:val="24"/>
          <w:lang w:val="en-GB"/>
        </w:rPr>
        <w:t xml:space="preserve">RAN1 to further investigate the following for CSI enhancements for </w:t>
      </w:r>
      <w:proofErr w:type="spellStart"/>
      <w:r w:rsidRPr="007C2DF8">
        <w:rPr>
          <w:rFonts w:ascii="Times New Roman" w:eastAsia="Batang" w:hAnsi="Times New Roman" w:cs="Times New Roman"/>
          <w:sz w:val="20"/>
          <w:szCs w:val="24"/>
          <w:lang w:val="en-GB"/>
        </w:rPr>
        <w:t>IIoT</w:t>
      </w:r>
      <w:proofErr w:type="spellEnd"/>
      <w:r w:rsidRPr="007C2DF8">
        <w:rPr>
          <w:rFonts w:ascii="Times New Roman" w:eastAsia="Batang" w:hAnsi="Times New Roman" w:cs="Times New Roman"/>
          <w:sz w:val="20"/>
          <w:szCs w:val="24"/>
          <w:lang w:val="en-GB"/>
        </w:rPr>
        <w:t>/URLLC:</w:t>
      </w:r>
    </w:p>
    <w:p w14:paraId="1114D37D"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Increasing granularity of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(3-bits differential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or 4-bits CQI)</w:t>
      </w:r>
    </w:p>
    <w:p w14:paraId="67022445"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Reporting of delta-MCS:</w:t>
      </w:r>
    </w:p>
    <w:p w14:paraId="58365E4E"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 consists of delta-MCS for a TB received with MCS index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w:t>
      </w:r>
    </w:p>
    <w:p w14:paraId="38CCBE1D"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delta-MCS is calculated from the difference between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where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largest MCS index such that estimated BLER of </w:t>
      </w:r>
      <w:r w:rsidRPr="007C2DF8">
        <w:rPr>
          <w:rFonts w:ascii="Times New Roman" w:eastAsia="Batang" w:hAnsi="Times New Roman" w:cs="Times New Roman"/>
          <w:strike/>
          <w:sz w:val="20"/>
          <w:szCs w:val="24"/>
          <w:lang w:val="en-GB" w:eastAsia="x-none"/>
        </w:rPr>
        <w:t>the</w:t>
      </w:r>
      <w:r w:rsidRPr="007C2DF8">
        <w:rPr>
          <w:rFonts w:ascii="Times New Roman" w:eastAsia="Batang" w:hAnsi="Times New Roman" w:cs="Times New Roman"/>
          <w:sz w:val="20"/>
          <w:szCs w:val="24"/>
          <w:lang w:val="en-GB" w:eastAsia="x-none"/>
        </w:rPr>
        <w:t xml:space="preserve"> for a TB received with this MCS index would be smaller than or equal to a BLER target,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is the MCS index of the received TB.</w:t>
      </w:r>
    </w:p>
    <w:p w14:paraId="21A627F8"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Estimated BLER for a TB is the largest error probability estimate of a code block within a TB.</w:t>
      </w:r>
    </w:p>
    <w:p w14:paraId="7E5808DE"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to apply additional offset to delta-MCS (</w:t>
      </w:r>
      <w:proofErr w:type="gramStart"/>
      <w:r w:rsidRPr="007C2DF8">
        <w:rPr>
          <w:rFonts w:ascii="Times New Roman" w:eastAsia="Batang" w:hAnsi="Times New Roman" w:cs="Times New Roman"/>
          <w:sz w:val="20"/>
          <w:szCs w:val="24"/>
          <w:lang w:val="en-GB" w:eastAsia="x-none"/>
        </w:rPr>
        <w:t>i.e.</w:t>
      </w:r>
      <w:proofErr w:type="gramEnd"/>
      <w:r w:rsidRPr="007C2DF8">
        <w:rPr>
          <w:rFonts w:ascii="Times New Roman" w:eastAsia="Batang" w:hAnsi="Times New Roman" w:cs="Times New Roman"/>
          <w:sz w:val="20"/>
          <w:szCs w:val="24"/>
          <w:lang w:val="en-GB" w:eastAsia="x-none"/>
        </w:rPr>
        <w:t xml:space="preserve"> delta-MCS =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 offset)</w:t>
      </w:r>
    </w:p>
    <w:p w14:paraId="12591A32"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whether TB size for determining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TB size of received TB or other TB size</w:t>
      </w:r>
    </w:p>
    <w:p w14:paraId="7F4EB937"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How UE determines BLER target </w:t>
      </w:r>
      <w:r w:rsidRPr="007C2DF8">
        <w:rPr>
          <w:rFonts w:ascii="Times New Roman" w:eastAsia="Batang" w:hAnsi="Times New Roman" w:cs="Times New Roman"/>
          <w:strike/>
          <w:sz w:val="20"/>
          <w:szCs w:val="24"/>
          <w:lang w:val="en-GB" w:eastAsia="x-none"/>
        </w:rPr>
        <w:t>(</w:t>
      </w:r>
      <w:proofErr w:type="gramStart"/>
      <w:r w:rsidRPr="007C2DF8">
        <w:rPr>
          <w:rFonts w:ascii="Times New Roman" w:eastAsia="Batang" w:hAnsi="Times New Roman" w:cs="Times New Roman"/>
          <w:strike/>
          <w:sz w:val="20"/>
          <w:szCs w:val="24"/>
          <w:lang w:val="en-GB" w:eastAsia="x-none"/>
        </w:rPr>
        <w:t>e.g.</w:t>
      </w:r>
      <w:proofErr w:type="gramEnd"/>
      <w:r w:rsidRPr="007C2DF8">
        <w:rPr>
          <w:rFonts w:ascii="Times New Roman" w:eastAsia="Batang" w:hAnsi="Times New Roman" w:cs="Times New Roman"/>
          <w:strike/>
          <w:sz w:val="20"/>
          <w:szCs w:val="24"/>
          <w:lang w:val="en-GB" w:eastAsia="x-none"/>
        </w:rPr>
        <w:t xml:space="preserve"> explicitly indicated by network or linked to a CQI table)</w:t>
      </w:r>
    </w:p>
    <w:p w14:paraId="0A247702"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Number of bits and quantization for delta-MCS report</w:t>
      </w:r>
    </w:p>
    <w:p w14:paraId="33F63D4D"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delta-MCS is reported (Option 1) jointly with HARQ-ACK codebook or (Option 2) separately from HARQ-ACK codebook.</w:t>
      </w:r>
      <w:bookmarkEnd w:id="17"/>
    </w:p>
    <w:p w14:paraId="089A87F2"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Supported by: SONY, MediaTek, OPPO, </w:t>
      </w:r>
      <w:proofErr w:type="spellStart"/>
      <w:r w:rsidRPr="007C2DF8">
        <w:rPr>
          <w:rFonts w:ascii="Calibri" w:eastAsia="Batang" w:hAnsi="Calibri" w:cs="Calibri"/>
          <w:sz w:val="20"/>
          <w:szCs w:val="24"/>
          <w:lang w:val="en-GB"/>
        </w:rPr>
        <w:t>Spreadtrum</w:t>
      </w:r>
      <w:proofErr w:type="spellEnd"/>
      <w:r w:rsidRPr="007C2DF8">
        <w:rPr>
          <w:rFonts w:ascii="Calibri" w:eastAsia="Batang" w:hAnsi="Calibri" w:cs="Calibri"/>
          <w:sz w:val="20"/>
          <w:szCs w:val="24"/>
          <w:lang w:val="en-GB"/>
        </w:rPr>
        <w:t xml:space="preserve">, </w:t>
      </w:r>
      <w:proofErr w:type="spellStart"/>
      <w:r w:rsidRPr="007C2DF8">
        <w:rPr>
          <w:rFonts w:ascii="Calibri" w:eastAsia="Batang" w:hAnsi="Calibri" w:cs="Calibri"/>
          <w:sz w:val="20"/>
          <w:szCs w:val="24"/>
          <w:lang w:val="en-GB"/>
        </w:rPr>
        <w:t>HiSilicon</w:t>
      </w:r>
      <w:proofErr w:type="spellEnd"/>
      <w:r w:rsidRPr="007C2DF8">
        <w:rPr>
          <w:rFonts w:ascii="Calibri" w:eastAsia="Batang" w:hAnsi="Calibri" w:cs="Calibri"/>
          <w:sz w:val="20"/>
          <w:szCs w:val="24"/>
          <w:lang w:val="en-GB"/>
        </w:rPr>
        <w:t xml:space="preserve">, CATT, InterDigital, Ericsson, </w:t>
      </w:r>
      <w:proofErr w:type="spellStart"/>
      <w:r w:rsidRPr="007C2DF8">
        <w:rPr>
          <w:rFonts w:ascii="Calibri" w:eastAsia="Batang" w:hAnsi="Calibri" w:cs="Calibri"/>
          <w:sz w:val="20"/>
          <w:szCs w:val="24"/>
          <w:lang w:val="en-GB"/>
        </w:rPr>
        <w:t>Quectel</w:t>
      </w:r>
      <w:proofErr w:type="spellEnd"/>
      <w:r w:rsidRPr="007C2DF8">
        <w:rPr>
          <w:rFonts w:ascii="Calibri" w:eastAsia="Batang" w:hAnsi="Calibri" w:cs="Calibri"/>
          <w:sz w:val="20"/>
          <w:szCs w:val="24"/>
          <w:lang w:val="en-GB"/>
        </w:rPr>
        <w:t>, DoCoMo, Samsung, Motorola Mobility, LG, ZTE, vivo, Fujitsu, Qualcomm</w:t>
      </w:r>
    </w:p>
    <w:p w14:paraId="2B5E01A4"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Objected by: Nokia, </w:t>
      </w:r>
      <w:proofErr w:type="spellStart"/>
      <w:r w:rsidRPr="007C2DF8">
        <w:rPr>
          <w:rFonts w:ascii="Calibri" w:eastAsia="Batang" w:hAnsi="Calibri" w:cs="Calibri"/>
          <w:sz w:val="20"/>
          <w:szCs w:val="24"/>
          <w:lang w:val="en-GB"/>
        </w:rPr>
        <w:t>Futurewei</w:t>
      </w:r>
      <w:proofErr w:type="spellEnd"/>
    </w:p>
    <w:p w14:paraId="12B9D203" w14:textId="77777777" w:rsidR="007C2DF8" w:rsidRDefault="007C2DF8" w:rsidP="008B2C2A">
      <w:pPr>
        <w:rPr>
          <w:rFonts w:ascii="Times New Roman" w:hAnsi="Times New Roman" w:cs="Times New Roman"/>
          <w:sz w:val="20"/>
          <w:szCs w:val="20"/>
          <w:u w:val="single"/>
          <w:lang w:eastAsia="zh-CN"/>
        </w:rPr>
      </w:pPr>
    </w:p>
    <w:p w14:paraId="7D51C974" w14:textId="39913562" w:rsidR="008B2C2A" w:rsidRPr="0054636A" w:rsidRDefault="008B2C2A"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52C3E82" w14:textId="77777777" w:rsidR="008B2C2A" w:rsidRPr="008B2C2A" w:rsidRDefault="008B2C2A" w:rsidP="008B2C2A">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7D66DB23" w14:textId="77777777" w:rsidR="008B2C2A" w:rsidRPr="008B2C2A" w:rsidRDefault="008B2C2A" w:rsidP="008B2C2A">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6DF1CCB7"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7047842F"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02A6FB16"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sub-bands</w:t>
      </w:r>
    </w:p>
    <w:p w14:paraId="5AFB1FC8"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6EFF1C9D" w14:textId="77777777" w:rsidR="008B2C2A" w:rsidRPr="008B2C2A" w:rsidRDefault="008B2C2A" w:rsidP="008B2C2A">
      <w:pPr>
        <w:spacing w:after="0" w:line="240" w:lineRule="auto"/>
        <w:rPr>
          <w:rFonts w:ascii="Times" w:eastAsia="Batang" w:hAnsi="Times" w:cs="Times New Roman"/>
          <w:sz w:val="20"/>
          <w:szCs w:val="24"/>
          <w:highlight w:val="green"/>
          <w:lang w:val="en-GB" w:eastAsia="x-none"/>
        </w:rPr>
      </w:pPr>
    </w:p>
    <w:p w14:paraId="4BF9A586" w14:textId="77777777" w:rsidR="008B2C2A" w:rsidRPr="008B2C2A" w:rsidRDefault="008B2C2A" w:rsidP="008B2C2A">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434FF480" w14:textId="77777777" w:rsidR="008B2C2A" w:rsidRPr="008B2C2A" w:rsidRDefault="008B2C2A" w:rsidP="008B2C2A">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6D639EC6"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21CF0EB0"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Companies are encouraged to provide more details in their analysis</w:t>
      </w:r>
    </w:p>
    <w:p w14:paraId="1F733A0D"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2286BC79"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25F926D4" w14:textId="77777777" w:rsidR="008B2C2A" w:rsidRPr="008B2C2A" w:rsidRDefault="008B2C2A" w:rsidP="008B2C2A">
      <w:pPr>
        <w:spacing w:after="0" w:line="240" w:lineRule="auto"/>
        <w:rPr>
          <w:rFonts w:ascii="Times" w:eastAsia="Batang" w:hAnsi="Times" w:cs="Times New Roman"/>
          <w:sz w:val="20"/>
          <w:szCs w:val="24"/>
          <w:lang w:val="en-GB"/>
        </w:rPr>
      </w:pPr>
    </w:p>
    <w:p w14:paraId="625367AF" w14:textId="77777777" w:rsidR="008B2C2A" w:rsidRPr="008B2C2A" w:rsidRDefault="008B2C2A" w:rsidP="008B2C2A">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34BD8828"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661D295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07C8D5E4" w14:textId="77777777" w:rsidR="008B2C2A" w:rsidRPr="008B2C2A" w:rsidRDefault="008B2C2A" w:rsidP="008B2C2A">
      <w:pPr>
        <w:spacing w:after="0" w:line="252" w:lineRule="auto"/>
        <w:ind w:leftChars="400" w:left="880"/>
        <w:rPr>
          <w:rFonts w:ascii="Times New Roman" w:eastAsia="Calibri" w:hAnsi="Times New Roman" w:cs="Times New Roman"/>
          <w:sz w:val="20"/>
          <w:szCs w:val="24"/>
          <w:lang w:val="en-GB" w:eastAsia="x-none"/>
        </w:rPr>
      </w:pPr>
    </w:p>
    <w:p w14:paraId="3EC23E08" w14:textId="77777777" w:rsidR="008B2C2A" w:rsidRPr="008B2C2A" w:rsidRDefault="008B2C2A" w:rsidP="008B2C2A">
      <w:pPr>
        <w:numPr>
          <w:ilvl w:val="2"/>
          <w:numId w:val="35"/>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3CD28735"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7399CEF9"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Interference standard deviation (FFS details)</w:t>
      </w:r>
    </w:p>
    <w:p w14:paraId="6EA614AD"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7474122D" w14:textId="77777777" w:rsidR="008B2C2A" w:rsidRPr="008B2C2A" w:rsidRDefault="008B2C2A" w:rsidP="008B2C2A">
      <w:pPr>
        <w:numPr>
          <w:ilvl w:val="1"/>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23EA46C1" w14:textId="77777777" w:rsidR="008B2C2A" w:rsidRPr="008B2C2A" w:rsidRDefault="008B2C2A" w:rsidP="008B2C2A">
      <w:pPr>
        <w:numPr>
          <w:ilvl w:val="0"/>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6DA91E12" w14:textId="77777777" w:rsidR="008B2C2A" w:rsidRPr="008B2C2A" w:rsidRDefault="008B2C2A" w:rsidP="008B2C2A">
      <w:pPr>
        <w:numPr>
          <w:ilvl w:val="0"/>
          <w:numId w:val="35"/>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0BF38F14" w14:textId="77777777" w:rsidR="008B2C2A" w:rsidRPr="008B2C2A" w:rsidRDefault="008B2C2A" w:rsidP="008B2C2A">
      <w:pPr>
        <w:numPr>
          <w:ilvl w:val="1"/>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19C4B388"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2A2823E7"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60F610EF" w14:textId="77777777" w:rsidR="008B2C2A" w:rsidRPr="008B2C2A" w:rsidRDefault="008B2C2A" w:rsidP="008B2C2A">
      <w:pPr>
        <w:numPr>
          <w:ilvl w:val="1"/>
          <w:numId w:val="35"/>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lastRenderedPageBreak/>
        <w:t>FFS: how to report the updated CQI</w:t>
      </w:r>
    </w:p>
    <w:p w14:paraId="5AF48D9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72E9DCB5" w14:textId="77777777" w:rsidR="008B2C2A" w:rsidRPr="008B2C2A" w:rsidRDefault="008B2C2A" w:rsidP="008B2C2A">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3827AEB4" w14:textId="77777777" w:rsidR="008B2C2A" w:rsidRDefault="008B2C2A" w:rsidP="003304A6">
      <w:pPr>
        <w:rPr>
          <w:rFonts w:ascii="Times New Roman" w:hAnsi="Times New Roman" w:cs="Times New Roman"/>
          <w:sz w:val="20"/>
          <w:szCs w:val="20"/>
          <w:u w:val="single"/>
          <w:lang w:eastAsia="zh-CN"/>
        </w:rPr>
      </w:pPr>
    </w:p>
    <w:p w14:paraId="1B47DCCB" w14:textId="227D3359" w:rsidR="003304A6" w:rsidRPr="0054636A" w:rsidRDefault="003304A6" w:rsidP="003304A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714A40D" w14:textId="170DF368" w:rsidR="003304A6" w:rsidRPr="003304A6" w:rsidRDefault="00FB178D" w:rsidP="003304A6">
      <w:pPr>
        <w:spacing w:after="0" w:line="240" w:lineRule="auto"/>
        <w:rPr>
          <w:rFonts w:ascii="Times" w:eastAsia="Batang" w:hAnsi="Times" w:cs="Times New Roman"/>
          <w:b/>
          <w:bCs/>
          <w:sz w:val="20"/>
          <w:szCs w:val="24"/>
          <w:lang w:val="en-GB" w:eastAsia="x-none"/>
        </w:rPr>
      </w:pPr>
      <w:hyperlink r:id="rId12" w:history="1">
        <w:r w:rsidR="003304A6" w:rsidRPr="003304A6">
          <w:rPr>
            <w:rFonts w:ascii="Times" w:eastAsia="Batang" w:hAnsi="Times" w:cs="Times New Roman"/>
            <w:b/>
            <w:bCs/>
            <w:color w:val="0000FF"/>
            <w:sz w:val="20"/>
            <w:szCs w:val="24"/>
            <w:u w:val="single"/>
            <w:lang w:val="en-GB" w:eastAsia="x-none"/>
          </w:rPr>
          <w:t>R1-2101811</w:t>
        </w:r>
      </w:hyperlink>
    </w:p>
    <w:p w14:paraId="4DE67A7D" w14:textId="5DB5C14E" w:rsidR="003304A6" w:rsidRPr="003304A6" w:rsidRDefault="003304A6" w:rsidP="003304A6">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3"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1DF5D93D" w14:textId="77777777" w:rsidR="003304A6" w:rsidRPr="003304A6" w:rsidRDefault="003304A6" w:rsidP="003304A6">
      <w:pPr>
        <w:numPr>
          <w:ilvl w:val="0"/>
          <w:numId w:val="30"/>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7B9BCC1A"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22F20492"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63E62603" w14:textId="77777777" w:rsidR="003304A6" w:rsidRPr="003304A6" w:rsidRDefault="003304A6" w:rsidP="00D801A5">
      <w:pPr>
        <w:rPr>
          <w:rFonts w:ascii="Times New Roman" w:hAnsi="Times New Roman" w:cs="Times New Roman"/>
          <w:sz w:val="20"/>
          <w:szCs w:val="20"/>
          <w:u w:val="single"/>
          <w:lang w:val="en-GB" w:eastAsia="zh-CN"/>
        </w:rPr>
      </w:pPr>
    </w:p>
    <w:p w14:paraId="2CBB7165" w14:textId="0B43296D" w:rsidR="00D801A5" w:rsidRPr="0054636A" w:rsidRDefault="00D801A5" w:rsidP="00D801A5">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3</w:t>
      </w:r>
      <w:r w:rsidRPr="0054636A">
        <w:rPr>
          <w:rFonts w:ascii="Times New Roman" w:hAnsi="Times New Roman" w:cs="Times New Roman"/>
          <w:sz w:val="20"/>
          <w:szCs w:val="20"/>
          <w:u w:val="single"/>
          <w:lang w:eastAsia="zh-CN"/>
        </w:rPr>
        <w:t>-e</w:t>
      </w:r>
    </w:p>
    <w:p w14:paraId="49CB7C31" w14:textId="77777777" w:rsidR="00BB7A87" w:rsidRPr="00BB7A87" w:rsidRDefault="00BB7A87" w:rsidP="00BB7A87">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E684848"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21A9BBE3"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0799C31E" w14:textId="77777777" w:rsidR="00BB7A87" w:rsidRPr="00BB7A87" w:rsidRDefault="00BB7A87" w:rsidP="00BB7A87">
      <w:pPr>
        <w:spacing w:after="0" w:line="240" w:lineRule="auto"/>
        <w:rPr>
          <w:rFonts w:ascii="Times New Roman" w:eastAsia="Times New Roman" w:hAnsi="Times New Roman" w:cs="Times New Roman"/>
          <w:sz w:val="20"/>
          <w:szCs w:val="20"/>
          <w:highlight w:val="magenta"/>
        </w:rPr>
      </w:pPr>
    </w:p>
    <w:p w14:paraId="30DF0C99"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77F313FC" w14:textId="77777777" w:rsidR="00BB7A87" w:rsidRPr="00BB7A87" w:rsidRDefault="00BB7A87" w:rsidP="00BB7A87">
      <w:pPr>
        <w:numPr>
          <w:ilvl w:val="0"/>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4352928C" w14:textId="77777777" w:rsidR="00BB7A87" w:rsidRPr="00BB7A87" w:rsidRDefault="00BB7A87" w:rsidP="00BB7A87">
      <w:pPr>
        <w:spacing w:after="0" w:line="240" w:lineRule="auto"/>
        <w:rPr>
          <w:rFonts w:ascii="Calibri" w:eastAsia="Calibri" w:hAnsi="Calibri" w:cs="Times New Roman"/>
          <w:color w:val="000000"/>
          <w:sz w:val="20"/>
          <w:szCs w:val="20"/>
          <w:shd w:val="clear" w:color="auto" w:fill="FFFF00"/>
        </w:rPr>
      </w:pPr>
    </w:p>
    <w:p w14:paraId="51CCE331"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C34C2F1" w14:textId="77777777" w:rsidR="00BB7A87" w:rsidRPr="00BB7A87" w:rsidRDefault="00BB7A87" w:rsidP="00BB7A87">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F275FDB" w14:textId="77777777" w:rsidR="00BB7A87" w:rsidRPr="00BB7A87" w:rsidRDefault="00BB7A87" w:rsidP="00BB7A87">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34953943"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5BC29DF9"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5433431B"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4DA240FE"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64A43679"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0ACAB6DF"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1DD6469B"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405F67A0"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27172B42" w14:textId="77777777" w:rsidR="00BB7A87" w:rsidRPr="00BB7A87" w:rsidRDefault="00BB7A87" w:rsidP="00BB7A87">
      <w:pPr>
        <w:numPr>
          <w:ilvl w:val="1"/>
          <w:numId w:val="2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3EE35D6A" w14:textId="77777777" w:rsidR="00BB7A87" w:rsidRPr="00BB7A87" w:rsidRDefault="00BB7A87" w:rsidP="00BB7A87">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33838E90" w14:textId="77777777" w:rsidR="00BB7A87" w:rsidRPr="00BB7A87" w:rsidRDefault="00BB7A87" w:rsidP="00BB7A87">
      <w:pPr>
        <w:spacing w:after="0" w:line="240" w:lineRule="auto"/>
        <w:rPr>
          <w:rFonts w:ascii="Calibri" w:eastAsia="Calibri" w:hAnsi="Calibri" w:cs="Times New Roman"/>
          <w:color w:val="0070C0"/>
          <w:sz w:val="20"/>
          <w:szCs w:val="20"/>
        </w:rPr>
      </w:pPr>
    </w:p>
    <w:p w14:paraId="59010918" w14:textId="20C5C5F9" w:rsidR="00BB7A87" w:rsidRPr="00BB7A87" w:rsidRDefault="00BB7A87" w:rsidP="00BB7A87">
      <w:pPr>
        <w:spacing w:after="0" w:line="240" w:lineRule="auto"/>
        <w:rPr>
          <w:rFonts w:ascii="Times New Roman" w:eastAsia="Calibri" w:hAnsi="Times New Roman" w:cs="Times New Roman"/>
          <w:sz w:val="20"/>
          <w:szCs w:val="24"/>
        </w:rPr>
      </w:pPr>
      <w:r w:rsidRPr="00BB7A87">
        <w:rPr>
          <w:rFonts w:ascii="Times New Roman" w:eastAsia="Calibri" w:hAnsi="Times New Roman" w:cs="Times New Roman"/>
          <w:sz w:val="20"/>
          <w:szCs w:val="24"/>
        </w:rPr>
        <w:t xml:space="preserve">Email summary in </w:t>
      </w:r>
      <w:hyperlink r:id="rId14" w:history="1">
        <w:r w:rsidRPr="00BB7A87">
          <w:rPr>
            <w:rFonts w:ascii="Times New Roman" w:eastAsia="Calibri" w:hAnsi="Times New Roman" w:cs="Times New Roman"/>
            <w:color w:val="0000FF"/>
            <w:sz w:val="20"/>
            <w:szCs w:val="24"/>
            <w:u w:val="single"/>
          </w:rPr>
          <w:t>R1-2009775</w:t>
        </w:r>
      </w:hyperlink>
    </w:p>
    <w:p w14:paraId="31BCA2B9" w14:textId="77777777" w:rsidR="00D801A5" w:rsidRDefault="00D801A5" w:rsidP="008A0EA9">
      <w:pPr>
        <w:rPr>
          <w:rFonts w:ascii="Times New Roman" w:hAnsi="Times New Roman" w:cs="Times New Roman"/>
          <w:sz w:val="20"/>
          <w:szCs w:val="20"/>
          <w:u w:val="single"/>
          <w:lang w:eastAsia="zh-CN"/>
        </w:rPr>
      </w:pPr>
    </w:p>
    <w:p w14:paraId="1081CCC8" w14:textId="3BA48630"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lastRenderedPageBreak/>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lastRenderedPageBreak/>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0F24401D"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r w:rsidR="00A64FF0">
        <w:rPr>
          <w:rFonts w:ascii="Times New Roman" w:hAnsi="Times New Roman" w:cs="Times New Roman"/>
          <w:sz w:val="20"/>
          <w:szCs w:val="20"/>
          <w:u w:val="single"/>
          <w:lang w:eastAsia="zh-CN"/>
        </w:rPr>
        <w:t xml:space="preserve"> for this contribution</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E97D94"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r w:rsidR="00AE7560" w:rsidRPr="000F2476" w14:paraId="30192E4C" w14:textId="77777777" w:rsidTr="000F2476">
        <w:trPr>
          <w:jc w:val="center"/>
        </w:trPr>
        <w:tc>
          <w:tcPr>
            <w:tcW w:w="2515" w:type="dxa"/>
          </w:tcPr>
          <w:p w14:paraId="2F7F1930" w14:textId="2E4C21C4"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w:t>
            </w:r>
          </w:p>
        </w:tc>
        <w:tc>
          <w:tcPr>
            <w:tcW w:w="6665" w:type="dxa"/>
          </w:tcPr>
          <w:p w14:paraId="39F611E4" w14:textId="5D27D48A"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 3</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CE9E" w14:textId="77777777" w:rsidR="00F030C4" w:rsidRDefault="00F030C4">
      <w:r>
        <w:separator/>
      </w:r>
    </w:p>
  </w:endnote>
  <w:endnote w:type="continuationSeparator" w:id="0">
    <w:p w14:paraId="40F1B680" w14:textId="77777777" w:rsidR="00F030C4" w:rsidRDefault="00F030C4">
      <w:r>
        <w:continuationSeparator/>
      </w:r>
    </w:p>
  </w:endnote>
  <w:endnote w:type="continuationNotice" w:id="1">
    <w:p w14:paraId="700A60AF" w14:textId="77777777" w:rsidR="00F030C4" w:rsidRDefault="00F0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BA8F" w14:textId="77777777" w:rsidR="00F030C4" w:rsidRDefault="00F030C4">
      <w:r>
        <w:separator/>
      </w:r>
    </w:p>
  </w:footnote>
  <w:footnote w:type="continuationSeparator" w:id="0">
    <w:p w14:paraId="249ADA4C" w14:textId="77777777" w:rsidR="00F030C4" w:rsidRDefault="00F030C4">
      <w:r>
        <w:continuationSeparator/>
      </w:r>
    </w:p>
  </w:footnote>
  <w:footnote w:type="continuationNotice" w:id="1">
    <w:p w14:paraId="4261C1DF" w14:textId="77777777" w:rsidR="00F030C4" w:rsidRDefault="00F03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23631"/>
    <w:multiLevelType w:val="hybridMultilevel"/>
    <w:tmpl w:val="5838DFDC"/>
    <w:lvl w:ilvl="0" w:tplc="7AB04D6A">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844D98"/>
    <w:multiLevelType w:val="hybridMultilevel"/>
    <w:tmpl w:val="78F6E084"/>
    <w:lvl w:ilvl="0" w:tplc="90AA42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C40E7"/>
    <w:multiLevelType w:val="hybridMultilevel"/>
    <w:tmpl w:val="4C96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0C33C2"/>
    <w:multiLevelType w:val="hybridMultilevel"/>
    <w:tmpl w:val="EA4270A8"/>
    <w:lvl w:ilvl="0" w:tplc="293ADC6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8B5C2E"/>
    <w:multiLevelType w:val="hybridMultilevel"/>
    <w:tmpl w:val="4E9E9734"/>
    <w:lvl w:ilvl="0" w:tplc="5BB6D54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70C34"/>
    <w:multiLevelType w:val="hybridMultilevel"/>
    <w:tmpl w:val="BE2E64E6"/>
    <w:lvl w:ilvl="0" w:tplc="3FA63B3C">
      <w:start w:val="6"/>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A2EC4"/>
    <w:multiLevelType w:val="hybridMultilevel"/>
    <w:tmpl w:val="82C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41A4C"/>
    <w:multiLevelType w:val="hybridMultilevel"/>
    <w:tmpl w:val="779E5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20"/>
  </w:num>
  <w:num w:numId="4">
    <w:abstractNumId w:val="21"/>
  </w:num>
  <w:num w:numId="5">
    <w:abstractNumId w:val="14"/>
  </w:num>
  <w:num w:numId="6">
    <w:abstractNumId w:val="23"/>
  </w:num>
  <w:num w:numId="7">
    <w:abstractNumId w:val="31"/>
  </w:num>
  <w:num w:numId="8">
    <w:abstractNumId w:val="15"/>
  </w:num>
  <w:num w:numId="9">
    <w:abstractNumId w:val="38"/>
  </w:num>
  <w:num w:numId="10">
    <w:abstractNumId w:val="19"/>
    <w:lvlOverride w:ilvl="0">
      <w:startOverride w:val="1"/>
    </w:lvlOverride>
  </w:num>
  <w:num w:numId="11">
    <w:abstractNumId w:val="24"/>
  </w:num>
  <w:num w:numId="12">
    <w:abstractNumId w:val="17"/>
  </w:num>
  <w:num w:numId="13">
    <w:abstractNumId w:val="29"/>
  </w:num>
  <w:num w:numId="14">
    <w:abstractNumId w:val="1"/>
  </w:num>
  <w:num w:numId="15">
    <w:abstractNumId w:val="3"/>
  </w:num>
  <w:num w:numId="16">
    <w:abstractNumId w:val="13"/>
  </w:num>
  <w:num w:numId="17">
    <w:abstractNumId w:val="32"/>
  </w:num>
  <w:num w:numId="18">
    <w:abstractNumId w:val="9"/>
  </w:num>
  <w:num w:numId="19">
    <w:abstractNumId w:val="4"/>
  </w:num>
  <w:num w:numId="20">
    <w:abstractNumId w:val="2"/>
  </w:num>
  <w:num w:numId="21">
    <w:abstractNumId w:val="28"/>
  </w:num>
  <w:num w:numId="22">
    <w:abstractNumId w:val="10"/>
  </w:num>
  <w:num w:numId="23">
    <w:abstractNumId w:val="22"/>
  </w:num>
  <w:num w:numId="24">
    <w:abstractNumId w:val="8"/>
  </w:num>
  <w:num w:numId="25">
    <w:abstractNumId w:val="26"/>
  </w:num>
  <w:num w:numId="26">
    <w:abstractNumId w:val="12"/>
  </w:num>
  <w:num w:numId="27">
    <w:abstractNumId w:val="6"/>
  </w:num>
  <w:num w:numId="28">
    <w:abstractNumId w:val="11"/>
  </w:num>
  <w:num w:numId="29">
    <w:abstractNumId w:val="5"/>
  </w:num>
  <w:num w:numId="30">
    <w:abstractNumId w:val="34"/>
  </w:num>
  <w:num w:numId="31">
    <w:abstractNumId w:val="18"/>
  </w:num>
  <w:num w:numId="32">
    <w:abstractNumId w:val="36"/>
  </w:num>
  <w:num w:numId="33">
    <w:abstractNumId w:val="35"/>
  </w:num>
  <w:num w:numId="34">
    <w:abstractNumId w:val="27"/>
  </w:num>
  <w:num w:numId="35">
    <w:abstractNumId w:val="34"/>
  </w:num>
  <w:num w:numId="36">
    <w:abstractNumId w:val="33"/>
  </w:num>
  <w:num w:numId="37">
    <w:abstractNumId w:val="34"/>
  </w:num>
  <w:num w:numId="38">
    <w:abstractNumId w:val="7"/>
  </w:num>
  <w:num w:numId="39">
    <w:abstractNumId w:val="37"/>
  </w:num>
  <w:num w:numId="40">
    <w:abstractNumId w:val="30"/>
  </w:num>
  <w:num w:numId="41">
    <w:abstractNumId w:val="39"/>
  </w:num>
  <w:num w:numId="4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A1D"/>
    <w:rsid w:val="00006446"/>
    <w:rsid w:val="0000678C"/>
    <w:rsid w:val="00006896"/>
    <w:rsid w:val="00007CDC"/>
    <w:rsid w:val="000101EC"/>
    <w:rsid w:val="000104C6"/>
    <w:rsid w:val="000110C9"/>
    <w:rsid w:val="00011B28"/>
    <w:rsid w:val="00011EE8"/>
    <w:rsid w:val="000120AB"/>
    <w:rsid w:val="0001288B"/>
    <w:rsid w:val="00012B9F"/>
    <w:rsid w:val="00012C16"/>
    <w:rsid w:val="00013A04"/>
    <w:rsid w:val="00015039"/>
    <w:rsid w:val="000153E9"/>
    <w:rsid w:val="00015D15"/>
    <w:rsid w:val="0001611C"/>
    <w:rsid w:val="000164BC"/>
    <w:rsid w:val="0001694D"/>
    <w:rsid w:val="00016C0D"/>
    <w:rsid w:val="00017074"/>
    <w:rsid w:val="000179A9"/>
    <w:rsid w:val="00017DD4"/>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6B6"/>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7E6"/>
    <w:rsid w:val="000C298F"/>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39F"/>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BCC"/>
    <w:rsid w:val="000E7C09"/>
    <w:rsid w:val="000F06D6"/>
    <w:rsid w:val="000F0709"/>
    <w:rsid w:val="000F0EB1"/>
    <w:rsid w:val="000F1106"/>
    <w:rsid w:val="000F1288"/>
    <w:rsid w:val="000F184F"/>
    <w:rsid w:val="000F1854"/>
    <w:rsid w:val="000F1AE1"/>
    <w:rsid w:val="000F2476"/>
    <w:rsid w:val="000F34BF"/>
    <w:rsid w:val="000F3BE9"/>
    <w:rsid w:val="000F3F6C"/>
    <w:rsid w:val="000F48F8"/>
    <w:rsid w:val="000F4ED8"/>
    <w:rsid w:val="000F4F9E"/>
    <w:rsid w:val="000F528A"/>
    <w:rsid w:val="000F5397"/>
    <w:rsid w:val="000F557E"/>
    <w:rsid w:val="000F5AB7"/>
    <w:rsid w:val="000F5D31"/>
    <w:rsid w:val="000F68BA"/>
    <w:rsid w:val="000F6DF3"/>
    <w:rsid w:val="000F6F49"/>
    <w:rsid w:val="00100062"/>
    <w:rsid w:val="0010021A"/>
    <w:rsid w:val="001005FF"/>
    <w:rsid w:val="00100770"/>
    <w:rsid w:val="0010105B"/>
    <w:rsid w:val="00101244"/>
    <w:rsid w:val="00101BCC"/>
    <w:rsid w:val="0010203E"/>
    <w:rsid w:val="001029A1"/>
    <w:rsid w:val="00102BB7"/>
    <w:rsid w:val="00103174"/>
    <w:rsid w:val="0010365C"/>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DAF"/>
    <w:rsid w:val="00143E76"/>
    <w:rsid w:val="001440F0"/>
    <w:rsid w:val="001445CE"/>
    <w:rsid w:val="00144726"/>
    <w:rsid w:val="001447B7"/>
    <w:rsid w:val="001448EA"/>
    <w:rsid w:val="00145B01"/>
    <w:rsid w:val="00146444"/>
    <w:rsid w:val="001465F4"/>
    <w:rsid w:val="00146904"/>
    <w:rsid w:val="00146964"/>
    <w:rsid w:val="00146989"/>
    <w:rsid w:val="00146D38"/>
    <w:rsid w:val="00147BDE"/>
    <w:rsid w:val="001502B4"/>
    <w:rsid w:val="001506B3"/>
    <w:rsid w:val="00150C0F"/>
    <w:rsid w:val="00150C1E"/>
    <w:rsid w:val="001510DF"/>
    <w:rsid w:val="0015190F"/>
    <w:rsid w:val="00151E23"/>
    <w:rsid w:val="001523B7"/>
    <w:rsid w:val="00152682"/>
    <w:rsid w:val="001526E0"/>
    <w:rsid w:val="001539C9"/>
    <w:rsid w:val="00153B76"/>
    <w:rsid w:val="00154220"/>
    <w:rsid w:val="001549FC"/>
    <w:rsid w:val="001551B5"/>
    <w:rsid w:val="0015611D"/>
    <w:rsid w:val="001564CF"/>
    <w:rsid w:val="00156DC4"/>
    <w:rsid w:val="00157A90"/>
    <w:rsid w:val="00157B7B"/>
    <w:rsid w:val="00157F10"/>
    <w:rsid w:val="0016036A"/>
    <w:rsid w:val="00160461"/>
    <w:rsid w:val="00162135"/>
    <w:rsid w:val="001629FC"/>
    <w:rsid w:val="00162BD1"/>
    <w:rsid w:val="00163554"/>
    <w:rsid w:val="00163FBD"/>
    <w:rsid w:val="001659C1"/>
    <w:rsid w:val="00165E4E"/>
    <w:rsid w:val="001665A7"/>
    <w:rsid w:val="0016660C"/>
    <w:rsid w:val="001669BD"/>
    <w:rsid w:val="0016726A"/>
    <w:rsid w:val="00167359"/>
    <w:rsid w:val="00167A2F"/>
    <w:rsid w:val="00170B00"/>
    <w:rsid w:val="00170F75"/>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F64"/>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474"/>
    <w:rsid w:val="001A45D5"/>
    <w:rsid w:val="001A4737"/>
    <w:rsid w:val="001A4812"/>
    <w:rsid w:val="001A4EF4"/>
    <w:rsid w:val="001A5065"/>
    <w:rsid w:val="001A5951"/>
    <w:rsid w:val="001A5E45"/>
    <w:rsid w:val="001A6173"/>
    <w:rsid w:val="001A619F"/>
    <w:rsid w:val="001A6ABE"/>
    <w:rsid w:val="001A7281"/>
    <w:rsid w:val="001A73FD"/>
    <w:rsid w:val="001A771A"/>
    <w:rsid w:val="001A7F44"/>
    <w:rsid w:val="001B009F"/>
    <w:rsid w:val="001B0578"/>
    <w:rsid w:val="001B0D97"/>
    <w:rsid w:val="001B14BE"/>
    <w:rsid w:val="001B1523"/>
    <w:rsid w:val="001B1D92"/>
    <w:rsid w:val="001B21A6"/>
    <w:rsid w:val="001B3010"/>
    <w:rsid w:val="001B34D1"/>
    <w:rsid w:val="001B36D6"/>
    <w:rsid w:val="001B3C08"/>
    <w:rsid w:val="001B4962"/>
    <w:rsid w:val="001B56D1"/>
    <w:rsid w:val="001B5A5D"/>
    <w:rsid w:val="001B5EC7"/>
    <w:rsid w:val="001B6365"/>
    <w:rsid w:val="001B653E"/>
    <w:rsid w:val="001B65B3"/>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1C9"/>
    <w:rsid w:val="001E7AED"/>
    <w:rsid w:val="001F00C0"/>
    <w:rsid w:val="001F0A04"/>
    <w:rsid w:val="001F0B56"/>
    <w:rsid w:val="001F0CCF"/>
    <w:rsid w:val="001F12F4"/>
    <w:rsid w:val="001F164F"/>
    <w:rsid w:val="001F2F31"/>
    <w:rsid w:val="001F3266"/>
    <w:rsid w:val="001F334A"/>
    <w:rsid w:val="001F36C3"/>
    <w:rsid w:val="001F3916"/>
    <w:rsid w:val="001F4037"/>
    <w:rsid w:val="001F4676"/>
    <w:rsid w:val="001F54C5"/>
    <w:rsid w:val="001F58C2"/>
    <w:rsid w:val="001F5B50"/>
    <w:rsid w:val="001F5BC7"/>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5BD"/>
    <w:rsid w:val="002069B2"/>
    <w:rsid w:val="00207FA3"/>
    <w:rsid w:val="00210051"/>
    <w:rsid w:val="00210241"/>
    <w:rsid w:val="002105C0"/>
    <w:rsid w:val="002111FD"/>
    <w:rsid w:val="00212596"/>
    <w:rsid w:val="00212D1B"/>
    <w:rsid w:val="00212D2F"/>
    <w:rsid w:val="0021336E"/>
    <w:rsid w:val="00213816"/>
    <w:rsid w:val="00214DA8"/>
    <w:rsid w:val="0021529E"/>
    <w:rsid w:val="00215423"/>
    <w:rsid w:val="002158FA"/>
    <w:rsid w:val="00215991"/>
    <w:rsid w:val="00215D3F"/>
    <w:rsid w:val="00215F14"/>
    <w:rsid w:val="002160C0"/>
    <w:rsid w:val="0021622E"/>
    <w:rsid w:val="00216540"/>
    <w:rsid w:val="00216742"/>
    <w:rsid w:val="00216A4A"/>
    <w:rsid w:val="00217082"/>
    <w:rsid w:val="00217418"/>
    <w:rsid w:val="002179C2"/>
    <w:rsid w:val="00220495"/>
    <w:rsid w:val="00220600"/>
    <w:rsid w:val="0022062E"/>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292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9AC"/>
    <w:rsid w:val="00261A3A"/>
    <w:rsid w:val="00262A43"/>
    <w:rsid w:val="00262A45"/>
    <w:rsid w:val="00262FAD"/>
    <w:rsid w:val="002635D9"/>
    <w:rsid w:val="002637AE"/>
    <w:rsid w:val="00264189"/>
    <w:rsid w:val="00264228"/>
    <w:rsid w:val="00264334"/>
    <w:rsid w:val="0026473E"/>
    <w:rsid w:val="00265223"/>
    <w:rsid w:val="002653D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2A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958"/>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38D"/>
    <w:rsid w:val="002A4C62"/>
    <w:rsid w:val="002A4CC1"/>
    <w:rsid w:val="002A5F35"/>
    <w:rsid w:val="002A6158"/>
    <w:rsid w:val="002A6CFF"/>
    <w:rsid w:val="002A6FF8"/>
    <w:rsid w:val="002A7683"/>
    <w:rsid w:val="002A7EEF"/>
    <w:rsid w:val="002B24D6"/>
    <w:rsid w:val="002B2C00"/>
    <w:rsid w:val="002B2D82"/>
    <w:rsid w:val="002B3A7C"/>
    <w:rsid w:val="002B3B0D"/>
    <w:rsid w:val="002B3FE9"/>
    <w:rsid w:val="002B56A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3BA"/>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6B4"/>
    <w:rsid w:val="002E2A11"/>
    <w:rsid w:val="002E2B4D"/>
    <w:rsid w:val="002E368E"/>
    <w:rsid w:val="002E3791"/>
    <w:rsid w:val="002E4943"/>
    <w:rsid w:val="002E4A89"/>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327"/>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2D4"/>
    <w:rsid w:val="003203ED"/>
    <w:rsid w:val="0032130F"/>
    <w:rsid w:val="00322820"/>
    <w:rsid w:val="00322C9F"/>
    <w:rsid w:val="003233E6"/>
    <w:rsid w:val="00324135"/>
    <w:rsid w:val="003242DD"/>
    <w:rsid w:val="00324834"/>
    <w:rsid w:val="00324AA1"/>
    <w:rsid w:val="00324D23"/>
    <w:rsid w:val="00325768"/>
    <w:rsid w:val="00325884"/>
    <w:rsid w:val="00325F35"/>
    <w:rsid w:val="003260A9"/>
    <w:rsid w:val="003273A2"/>
    <w:rsid w:val="00327C6A"/>
    <w:rsid w:val="00327F8C"/>
    <w:rsid w:val="003304A6"/>
    <w:rsid w:val="00330D80"/>
    <w:rsid w:val="00331751"/>
    <w:rsid w:val="00331E4A"/>
    <w:rsid w:val="003329DD"/>
    <w:rsid w:val="003330BE"/>
    <w:rsid w:val="00333178"/>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1FAB"/>
    <w:rsid w:val="00342BD7"/>
    <w:rsid w:val="00343C63"/>
    <w:rsid w:val="00343CA5"/>
    <w:rsid w:val="0034447A"/>
    <w:rsid w:val="00345335"/>
    <w:rsid w:val="00346012"/>
    <w:rsid w:val="00346DB5"/>
    <w:rsid w:val="00347431"/>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38"/>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1F05"/>
    <w:rsid w:val="003926EA"/>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2C9"/>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02C8"/>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65"/>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EB7"/>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B54"/>
    <w:rsid w:val="00404D7B"/>
    <w:rsid w:val="0040512B"/>
    <w:rsid w:val="00405CA5"/>
    <w:rsid w:val="00406147"/>
    <w:rsid w:val="00406620"/>
    <w:rsid w:val="0040664A"/>
    <w:rsid w:val="00406A49"/>
    <w:rsid w:val="00406BA2"/>
    <w:rsid w:val="00406C60"/>
    <w:rsid w:val="00406D09"/>
    <w:rsid w:val="00407ABB"/>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641"/>
    <w:rsid w:val="00415A98"/>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AD6"/>
    <w:rsid w:val="004251E3"/>
    <w:rsid w:val="00425A2C"/>
    <w:rsid w:val="00425A2E"/>
    <w:rsid w:val="00425B5D"/>
    <w:rsid w:val="00425B68"/>
    <w:rsid w:val="0042614B"/>
    <w:rsid w:val="00426910"/>
    <w:rsid w:val="00426A23"/>
    <w:rsid w:val="00426ADD"/>
    <w:rsid w:val="00427248"/>
    <w:rsid w:val="00427772"/>
    <w:rsid w:val="00430389"/>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000"/>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176"/>
    <w:rsid w:val="0045226C"/>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A06"/>
    <w:rsid w:val="00460D15"/>
    <w:rsid w:val="00461301"/>
    <w:rsid w:val="004616E7"/>
    <w:rsid w:val="00461892"/>
    <w:rsid w:val="00462C36"/>
    <w:rsid w:val="004633B5"/>
    <w:rsid w:val="0046493F"/>
    <w:rsid w:val="00465674"/>
    <w:rsid w:val="0046589A"/>
    <w:rsid w:val="004661B2"/>
    <w:rsid w:val="00466427"/>
    <w:rsid w:val="004669E2"/>
    <w:rsid w:val="00466D07"/>
    <w:rsid w:val="00466F5E"/>
    <w:rsid w:val="00466FFC"/>
    <w:rsid w:val="00470299"/>
    <w:rsid w:val="00470334"/>
    <w:rsid w:val="00470B4B"/>
    <w:rsid w:val="00470C2E"/>
    <w:rsid w:val="00470C31"/>
    <w:rsid w:val="00471550"/>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C6C"/>
    <w:rsid w:val="004A5256"/>
    <w:rsid w:val="004A5392"/>
    <w:rsid w:val="004A55AF"/>
    <w:rsid w:val="004A56C2"/>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358"/>
    <w:rsid w:val="004B74DE"/>
    <w:rsid w:val="004B74E1"/>
    <w:rsid w:val="004B7C0C"/>
    <w:rsid w:val="004C037E"/>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C7BA3"/>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56FB"/>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0A05"/>
    <w:rsid w:val="00511392"/>
    <w:rsid w:val="005116F9"/>
    <w:rsid w:val="00511AE3"/>
    <w:rsid w:val="00511B0B"/>
    <w:rsid w:val="00512181"/>
    <w:rsid w:val="0051242F"/>
    <w:rsid w:val="0051249C"/>
    <w:rsid w:val="00512811"/>
    <w:rsid w:val="00512F96"/>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6F89"/>
    <w:rsid w:val="00527114"/>
    <w:rsid w:val="00527D68"/>
    <w:rsid w:val="00530333"/>
    <w:rsid w:val="00530D7E"/>
    <w:rsid w:val="00532A25"/>
    <w:rsid w:val="00532B21"/>
    <w:rsid w:val="00533C5F"/>
    <w:rsid w:val="00533EC3"/>
    <w:rsid w:val="00534AE0"/>
    <w:rsid w:val="00534B59"/>
    <w:rsid w:val="00534D24"/>
    <w:rsid w:val="00535226"/>
    <w:rsid w:val="00535499"/>
    <w:rsid w:val="00535666"/>
    <w:rsid w:val="00536759"/>
    <w:rsid w:val="00536B97"/>
    <w:rsid w:val="00536C0D"/>
    <w:rsid w:val="00536DF7"/>
    <w:rsid w:val="00537C62"/>
    <w:rsid w:val="00537DB8"/>
    <w:rsid w:val="005408C3"/>
    <w:rsid w:val="00541033"/>
    <w:rsid w:val="005418E6"/>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791"/>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3A2"/>
    <w:rsid w:val="005735CE"/>
    <w:rsid w:val="005743DE"/>
    <w:rsid w:val="0057450F"/>
    <w:rsid w:val="00574855"/>
    <w:rsid w:val="005752DA"/>
    <w:rsid w:val="00575FE4"/>
    <w:rsid w:val="005764C7"/>
    <w:rsid w:val="0057662B"/>
    <w:rsid w:val="00576670"/>
    <w:rsid w:val="00576734"/>
    <w:rsid w:val="00576784"/>
    <w:rsid w:val="0057762F"/>
    <w:rsid w:val="005807DC"/>
    <w:rsid w:val="0058172D"/>
    <w:rsid w:val="005817C9"/>
    <w:rsid w:val="00582187"/>
    <w:rsid w:val="00582388"/>
    <w:rsid w:val="00582561"/>
    <w:rsid w:val="00582809"/>
    <w:rsid w:val="005839D0"/>
    <w:rsid w:val="00583F52"/>
    <w:rsid w:val="00583F8C"/>
    <w:rsid w:val="00585C6A"/>
    <w:rsid w:val="00585DDD"/>
    <w:rsid w:val="00585E13"/>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606"/>
    <w:rsid w:val="005B673A"/>
    <w:rsid w:val="005B6972"/>
    <w:rsid w:val="005B6D71"/>
    <w:rsid w:val="005B6F41"/>
    <w:rsid w:val="005B6F83"/>
    <w:rsid w:val="005C071C"/>
    <w:rsid w:val="005C0738"/>
    <w:rsid w:val="005C089D"/>
    <w:rsid w:val="005C10B3"/>
    <w:rsid w:val="005C2555"/>
    <w:rsid w:val="005C2834"/>
    <w:rsid w:val="005C37F3"/>
    <w:rsid w:val="005C42CB"/>
    <w:rsid w:val="005C432E"/>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661"/>
    <w:rsid w:val="005E385F"/>
    <w:rsid w:val="005E3E7C"/>
    <w:rsid w:val="005E4663"/>
    <w:rsid w:val="005E4FCF"/>
    <w:rsid w:val="005E53B7"/>
    <w:rsid w:val="005E5895"/>
    <w:rsid w:val="005E5B81"/>
    <w:rsid w:val="005E5FF5"/>
    <w:rsid w:val="005E6492"/>
    <w:rsid w:val="005E6C50"/>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4267"/>
    <w:rsid w:val="00604E30"/>
    <w:rsid w:val="00604F14"/>
    <w:rsid w:val="00605289"/>
    <w:rsid w:val="00605346"/>
    <w:rsid w:val="00605582"/>
    <w:rsid w:val="006059C5"/>
    <w:rsid w:val="00606ECD"/>
    <w:rsid w:val="006074C1"/>
    <w:rsid w:val="0060764F"/>
    <w:rsid w:val="00607ECA"/>
    <w:rsid w:val="0061041E"/>
    <w:rsid w:val="00610E1F"/>
    <w:rsid w:val="006110CB"/>
    <w:rsid w:val="00611209"/>
    <w:rsid w:val="00611AB9"/>
    <w:rsid w:val="00611FDB"/>
    <w:rsid w:val="00613257"/>
    <w:rsid w:val="0061349F"/>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2C50"/>
    <w:rsid w:val="00633297"/>
    <w:rsid w:val="00633697"/>
    <w:rsid w:val="00634BF5"/>
    <w:rsid w:val="00634EEA"/>
    <w:rsid w:val="0063508F"/>
    <w:rsid w:val="00635A6D"/>
    <w:rsid w:val="006362D2"/>
    <w:rsid w:val="0063632B"/>
    <w:rsid w:val="00636398"/>
    <w:rsid w:val="0063672F"/>
    <w:rsid w:val="006367D3"/>
    <w:rsid w:val="006368D3"/>
    <w:rsid w:val="006369C4"/>
    <w:rsid w:val="006369E9"/>
    <w:rsid w:val="006377EC"/>
    <w:rsid w:val="006378DE"/>
    <w:rsid w:val="00640060"/>
    <w:rsid w:val="0064050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6F9"/>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3BDD"/>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4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C0E"/>
    <w:rsid w:val="00697F2A"/>
    <w:rsid w:val="006A018B"/>
    <w:rsid w:val="006A06B2"/>
    <w:rsid w:val="006A0E56"/>
    <w:rsid w:val="006A0ECE"/>
    <w:rsid w:val="006A1D61"/>
    <w:rsid w:val="006A21EA"/>
    <w:rsid w:val="006A2F5F"/>
    <w:rsid w:val="006A325E"/>
    <w:rsid w:val="006A3A7A"/>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4C0B"/>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6A7"/>
    <w:rsid w:val="006D4C5B"/>
    <w:rsid w:val="006D5CE4"/>
    <w:rsid w:val="006D5FB2"/>
    <w:rsid w:val="006D6046"/>
    <w:rsid w:val="006D6645"/>
    <w:rsid w:val="006D6F08"/>
    <w:rsid w:val="006D6F9B"/>
    <w:rsid w:val="006D74BE"/>
    <w:rsid w:val="006D79AB"/>
    <w:rsid w:val="006D7DA7"/>
    <w:rsid w:val="006E0100"/>
    <w:rsid w:val="006E062C"/>
    <w:rsid w:val="006E204F"/>
    <w:rsid w:val="006E258F"/>
    <w:rsid w:val="006E27AB"/>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0D32"/>
    <w:rsid w:val="00701012"/>
    <w:rsid w:val="007013F1"/>
    <w:rsid w:val="00701A05"/>
    <w:rsid w:val="00701CC8"/>
    <w:rsid w:val="00701EC0"/>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2B5"/>
    <w:rsid w:val="00717413"/>
    <w:rsid w:val="007208F7"/>
    <w:rsid w:val="00720CB6"/>
    <w:rsid w:val="0072184E"/>
    <w:rsid w:val="00721E95"/>
    <w:rsid w:val="00721FEC"/>
    <w:rsid w:val="00722214"/>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CAE"/>
    <w:rsid w:val="00727D2C"/>
    <w:rsid w:val="0073054C"/>
    <w:rsid w:val="00730C7D"/>
    <w:rsid w:val="00731066"/>
    <w:rsid w:val="0073190B"/>
    <w:rsid w:val="00731A6F"/>
    <w:rsid w:val="00731F6D"/>
    <w:rsid w:val="00733521"/>
    <w:rsid w:val="00733553"/>
    <w:rsid w:val="007342C6"/>
    <w:rsid w:val="007348B1"/>
    <w:rsid w:val="00734E42"/>
    <w:rsid w:val="00734FCD"/>
    <w:rsid w:val="00735065"/>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D13"/>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3F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2FD2"/>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97D38"/>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572"/>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DF8"/>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080D"/>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E7F7C"/>
    <w:rsid w:val="007F090E"/>
    <w:rsid w:val="007F11B5"/>
    <w:rsid w:val="007F12B6"/>
    <w:rsid w:val="007F142E"/>
    <w:rsid w:val="007F1726"/>
    <w:rsid w:val="007F17C2"/>
    <w:rsid w:val="007F1FEA"/>
    <w:rsid w:val="007F2363"/>
    <w:rsid w:val="007F3F4A"/>
    <w:rsid w:val="007F42E1"/>
    <w:rsid w:val="007F4530"/>
    <w:rsid w:val="007F4904"/>
    <w:rsid w:val="007F5988"/>
    <w:rsid w:val="007F7D2E"/>
    <w:rsid w:val="007F7F41"/>
    <w:rsid w:val="0080009E"/>
    <w:rsid w:val="00800249"/>
    <w:rsid w:val="0080079E"/>
    <w:rsid w:val="00800873"/>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BF1"/>
    <w:rsid w:val="00810F8A"/>
    <w:rsid w:val="008115C7"/>
    <w:rsid w:val="00811FCB"/>
    <w:rsid w:val="008125BB"/>
    <w:rsid w:val="008129EC"/>
    <w:rsid w:val="00812B68"/>
    <w:rsid w:val="00812CE9"/>
    <w:rsid w:val="0081333C"/>
    <w:rsid w:val="00813D91"/>
    <w:rsid w:val="008143BB"/>
    <w:rsid w:val="00814AD5"/>
    <w:rsid w:val="00814F7B"/>
    <w:rsid w:val="008152D9"/>
    <w:rsid w:val="00815334"/>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504"/>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9E5"/>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0273"/>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1BB"/>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7A"/>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5FE"/>
    <w:rsid w:val="00874AA6"/>
    <w:rsid w:val="008759A0"/>
    <w:rsid w:val="00875BD1"/>
    <w:rsid w:val="00875CD7"/>
    <w:rsid w:val="00876329"/>
    <w:rsid w:val="00876B4D"/>
    <w:rsid w:val="00876C18"/>
    <w:rsid w:val="00877943"/>
    <w:rsid w:val="00877F18"/>
    <w:rsid w:val="00880FCF"/>
    <w:rsid w:val="00881595"/>
    <w:rsid w:val="008816D0"/>
    <w:rsid w:val="008818E3"/>
    <w:rsid w:val="00881CDD"/>
    <w:rsid w:val="00882349"/>
    <w:rsid w:val="00883005"/>
    <w:rsid w:val="008833F8"/>
    <w:rsid w:val="008846AC"/>
    <w:rsid w:val="008846F9"/>
    <w:rsid w:val="008848F9"/>
    <w:rsid w:val="00884F9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1BB"/>
    <w:rsid w:val="008A76D3"/>
    <w:rsid w:val="008A77D8"/>
    <w:rsid w:val="008B0483"/>
    <w:rsid w:val="008B120C"/>
    <w:rsid w:val="008B2932"/>
    <w:rsid w:val="008B2C2A"/>
    <w:rsid w:val="008B34A6"/>
    <w:rsid w:val="008B426D"/>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8DD"/>
    <w:rsid w:val="008D2E1D"/>
    <w:rsid w:val="008D2EBF"/>
    <w:rsid w:val="008D3299"/>
    <w:rsid w:val="008D34F1"/>
    <w:rsid w:val="008D39D8"/>
    <w:rsid w:val="008D42D1"/>
    <w:rsid w:val="008D4FAD"/>
    <w:rsid w:val="008D5111"/>
    <w:rsid w:val="008D517C"/>
    <w:rsid w:val="008D6225"/>
    <w:rsid w:val="008D680E"/>
    <w:rsid w:val="008D6D1A"/>
    <w:rsid w:val="008D793F"/>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41"/>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75BA"/>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6AB"/>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6F8"/>
    <w:rsid w:val="00953920"/>
    <w:rsid w:val="009539FB"/>
    <w:rsid w:val="00953B1C"/>
    <w:rsid w:val="00953B9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B9"/>
    <w:rsid w:val="00965BD7"/>
    <w:rsid w:val="00965E61"/>
    <w:rsid w:val="00967013"/>
    <w:rsid w:val="00967573"/>
    <w:rsid w:val="0096766E"/>
    <w:rsid w:val="00967716"/>
    <w:rsid w:val="00967764"/>
    <w:rsid w:val="009705F1"/>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0AE"/>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44F"/>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82B"/>
    <w:rsid w:val="009D492B"/>
    <w:rsid w:val="009D4D49"/>
    <w:rsid w:val="009D4F5A"/>
    <w:rsid w:val="009D4FF0"/>
    <w:rsid w:val="009D5262"/>
    <w:rsid w:val="009D5362"/>
    <w:rsid w:val="009D5BB6"/>
    <w:rsid w:val="009D5DD5"/>
    <w:rsid w:val="009D62ED"/>
    <w:rsid w:val="009D67C7"/>
    <w:rsid w:val="009D6C0B"/>
    <w:rsid w:val="009D703C"/>
    <w:rsid w:val="009D718F"/>
    <w:rsid w:val="009D7788"/>
    <w:rsid w:val="009D7E42"/>
    <w:rsid w:val="009E0213"/>
    <w:rsid w:val="009E068F"/>
    <w:rsid w:val="009E07DE"/>
    <w:rsid w:val="009E0C0A"/>
    <w:rsid w:val="009E1C26"/>
    <w:rsid w:val="009E23F6"/>
    <w:rsid w:val="009E35DB"/>
    <w:rsid w:val="009E3889"/>
    <w:rsid w:val="009E3F28"/>
    <w:rsid w:val="009E4004"/>
    <w:rsid w:val="009E47A3"/>
    <w:rsid w:val="009E5D88"/>
    <w:rsid w:val="009E602D"/>
    <w:rsid w:val="009E642F"/>
    <w:rsid w:val="009E6A70"/>
    <w:rsid w:val="009E6AD5"/>
    <w:rsid w:val="009E73F2"/>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4C64"/>
    <w:rsid w:val="009F540E"/>
    <w:rsid w:val="009F6878"/>
    <w:rsid w:val="009F6E68"/>
    <w:rsid w:val="009F753B"/>
    <w:rsid w:val="009F7BDB"/>
    <w:rsid w:val="009F7C5C"/>
    <w:rsid w:val="009F7DAD"/>
    <w:rsid w:val="00A00254"/>
    <w:rsid w:val="00A0026D"/>
    <w:rsid w:val="00A0039D"/>
    <w:rsid w:val="00A0060F"/>
    <w:rsid w:val="00A01DFB"/>
    <w:rsid w:val="00A021CA"/>
    <w:rsid w:val="00A02377"/>
    <w:rsid w:val="00A02D6D"/>
    <w:rsid w:val="00A02FBF"/>
    <w:rsid w:val="00A0325B"/>
    <w:rsid w:val="00A03A96"/>
    <w:rsid w:val="00A03EE1"/>
    <w:rsid w:val="00A04232"/>
    <w:rsid w:val="00A04367"/>
    <w:rsid w:val="00A047D2"/>
    <w:rsid w:val="00A048A8"/>
    <w:rsid w:val="00A04968"/>
    <w:rsid w:val="00A04DCB"/>
    <w:rsid w:val="00A04FEF"/>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98C"/>
    <w:rsid w:val="00A36E10"/>
    <w:rsid w:val="00A36EAD"/>
    <w:rsid w:val="00A3755F"/>
    <w:rsid w:val="00A37E7B"/>
    <w:rsid w:val="00A404CA"/>
    <w:rsid w:val="00A408D4"/>
    <w:rsid w:val="00A40E1E"/>
    <w:rsid w:val="00A419C2"/>
    <w:rsid w:val="00A41E2B"/>
    <w:rsid w:val="00A42250"/>
    <w:rsid w:val="00A4252A"/>
    <w:rsid w:val="00A4264A"/>
    <w:rsid w:val="00A43013"/>
    <w:rsid w:val="00A4318D"/>
    <w:rsid w:val="00A43E2C"/>
    <w:rsid w:val="00A43ECE"/>
    <w:rsid w:val="00A4488B"/>
    <w:rsid w:val="00A453DB"/>
    <w:rsid w:val="00A45AD5"/>
    <w:rsid w:val="00A45B74"/>
    <w:rsid w:val="00A45BB0"/>
    <w:rsid w:val="00A460E8"/>
    <w:rsid w:val="00A4665B"/>
    <w:rsid w:val="00A4678B"/>
    <w:rsid w:val="00A469EB"/>
    <w:rsid w:val="00A469ED"/>
    <w:rsid w:val="00A46A95"/>
    <w:rsid w:val="00A4740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385"/>
    <w:rsid w:val="00A57D9D"/>
    <w:rsid w:val="00A601E5"/>
    <w:rsid w:val="00A60DBF"/>
    <w:rsid w:val="00A6126F"/>
    <w:rsid w:val="00A61499"/>
    <w:rsid w:val="00A623D0"/>
    <w:rsid w:val="00A62703"/>
    <w:rsid w:val="00A62C1F"/>
    <w:rsid w:val="00A62EE8"/>
    <w:rsid w:val="00A63258"/>
    <w:rsid w:val="00A63483"/>
    <w:rsid w:val="00A64603"/>
    <w:rsid w:val="00A647D1"/>
    <w:rsid w:val="00A64DD4"/>
    <w:rsid w:val="00A64FF0"/>
    <w:rsid w:val="00A65943"/>
    <w:rsid w:val="00A660AC"/>
    <w:rsid w:val="00A66720"/>
    <w:rsid w:val="00A670EF"/>
    <w:rsid w:val="00A6712F"/>
    <w:rsid w:val="00A67D49"/>
    <w:rsid w:val="00A67E6C"/>
    <w:rsid w:val="00A7035B"/>
    <w:rsid w:val="00A705D7"/>
    <w:rsid w:val="00A71528"/>
    <w:rsid w:val="00A71B99"/>
    <w:rsid w:val="00A71E0A"/>
    <w:rsid w:val="00A7246D"/>
    <w:rsid w:val="00A72594"/>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2E0"/>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474"/>
    <w:rsid w:val="00AA05E2"/>
    <w:rsid w:val="00AA1D8A"/>
    <w:rsid w:val="00AA1ED6"/>
    <w:rsid w:val="00AA23DA"/>
    <w:rsid w:val="00AA287C"/>
    <w:rsid w:val="00AA2D9C"/>
    <w:rsid w:val="00AA3748"/>
    <w:rsid w:val="00AA446F"/>
    <w:rsid w:val="00AA457D"/>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43E"/>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93"/>
    <w:rsid w:val="00AC38AE"/>
    <w:rsid w:val="00AC3FEF"/>
    <w:rsid w:val="00AC43F1"/>
    <w:rsid w:val="00AC49FB"/>
    <w:rsid w:val="00AC5199"/>
    <w:rsid w:val="00AC525E"/>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56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4FAB"/>
    <w:rsid w:val="00B05084"/>
    <w:rsid w:val="00B05732"/>
    <w:rsid w:val="00B05E15"/>
    <w:rsid w:val="00B10477"/>
    <w:rsid w:val="00B10EEB"/>
    <w:rsid w:val="00B11356"/>
    <w:rsid w:val="00B11379"/>
    <w:rsid w:val="00B1177A"/>
    <w:rsid w:val="00B11D83"/>
    <w:rsid w:val="00B12447"/>
    <w:rsid w:val="00B128C5"/>
    <w:rsid w:val="00B132FF"/>
    <w:rsid w:val="00B13AF3"/>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56A"/>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3E9"/>
    <w:rsid w:val="00B41888"/>
    <w:rsid w:val="00B44019"/>
    <w:rsid w:val="00B44A42"/>
    <w:rsid w:val="00B44B37"/>
    <w:rsid w:val="00B45A52"/>
    <w:rsid w:val="00B46175"/>
    <w:rsid w:val="00B47435"/>
    <w:rsid w:val="00B477B8"/>
    <w:rsid w:val="00B47803"/>
    <w:rsid w:val="00B47827"/>
    <w:rsid w:val="00B4791A"/>
    <w:rsid w:val="00B47C29"/>
    <w:rsid w:val="00B47D21"/>
    <w:rsid w:val="00B50916"/>
    <w:rsid w:val="00B51008"/>
    <w:rsid w:val="00B51031"/>
    <w:rsid w:val="00B51D73"/>
    <w:rsid w:val="00B52318"/>
    <w:rsid w:val="00B5286A"/>
    <w:rsid w:val="00B53485"/>
    <w:rsid w:val="00B537CE"/>
    <w:rsid w:val="00B54858"/>
    <w:rsid w:val="00B556DC"/>
    <w:rsid w:val="00B5682E"/>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418"/>
    <w:rsid w:val="00B75F5A"/>
    <w:rsid w:val="00B76D2A"/>
    <w:rsid w:val="00B777F2"/>
    <w:rsid w:val="00B77FFB"/>
    <w:rsid w:val="00B80346"/>
    <w:rsid w:val="00B81462"/>
    <w:rsid w:val="00B81A7B"/>
    <w:rsid w:val="00B81FF6"/>
    <w:rsid w:val="00B8209E"/>
    <w:rsid w:val="00B824A2"/>
    <w:rsid w:val="00B83969"/>
    <w:rsid w:val="00B8397C"/>
    <w:rsid w:val="00B84C08"/>
    <w:rsid w:val="00B85203"/>
    <w:rsid w:val="00B852E5"/>
    <w:rsid w:val="00B85920"/>
    <w:rsid w:val="00B85D4B"/>
    <w:rsid w:val="00B85DE5"/>
    <w:rsid w:val="00B85F55"/>
    <w:rsid w:val="00B85F9D"/>
    <w:rsid w:val="00B863E8"/>
    <w:rsid w:val="00B866B2"/>
    <w:rsid w:val="00B86D43"/>
    <w:rsid w:val="00B870C6"/>
    <w:rsid w:val="00B87A0F"/>
    <w:rsid w:val="00B9021E"/>
    <w:rsid w:val="00B905E9"/>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B7A87"/>
    <w:rsid w:val="00BB7F0B"/>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448"/>
    <w:rsid w:val="00BD48AC"/>
    <w:rsid w:val="00BD4A4B"/>
    <w:rsid w:val="00BD4A6A"/>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B56"/>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76C"/>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8D"/>
    <w:rsid w:val="00C063D5"/>
    <w:rsid w:val="00C07377"/>
    <w:rsid w:val="00C0744C"/>
    <w:rsid w:val="00C07D22"/>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21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0E1F"/>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57E69"/>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19F"/>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153"/>
    <w:rsid w:val="00C8085D"/>
    <w:rsid w:val="00C81568"/>
    <w:rsid w:val="00C82387"/>
    <w:rsid w:val="00C82773"/>
    <w:rsid w:val="00C82DFE"/>
    <w:rsid w:val="00C830E3"/>
    <w:rsid w:val="00C83816"/>
    <w:rsid w:val="00C83A87"/>
    <w:rsid w:val="00C84C4B"/>
    <w:rsid w:val="00C857B3"/>
    <w:rsid w:val="00C85DC0"/>
    <w:rsid w:val="00C860EE"/>
    <w:rsid w:val="00C86CFF"/>
    <w:rsid w:val="00C87226"/>
    <w:rsid w:val="00C87665"/>
    <w:rsid w:val="00C87AD6"/>
    <w:rsid w:val="00C87B8F"/>
    <w:rsid w:val="00C90163"/>
    <w:rsid w:val="00C9027A"/>
    <w:rsid w:val="00C9068E"/>
    <w:rsid w:val="00C90B1C"/>
    <w:rsid w:val="00C91176"/>
    <w:rsid w:val="00C929F7"/>
    <w:rsid w:val="00C93490"/>
    <w:rsid w:val="00C93BC6"/>
    <w:rsid w:val="00C93C0E"/>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6A8"/>
    <w:rsid w:val="00CA4724"/>
    <w:rsid w:val="00CA4E1A"/>
    <w:rsid w:val="00CA4E58"/>
    <w:rsid w:val="00CA59E2"/>
    <w:rsid w:val="00CA5D20"/>
    <w:rsid w:val="00CA6781"/>
    <w:rsid w:val="00CA6AE8"/>
    <w:rsid w:val="00CA70F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53"/>
    <w:rsid w:val="00CD6FCC"/>
    <w:rsid w:val="00CD7B72"/>
    <w:rsid w:val="00CE0744"/>
    <w:rsid w:val="00CE085A"/>
    <w:rsid w:val="00CE0F52"/>
    <w:rsid w:val="00CE0F95"/>
    <w:rsid w:val="00CE1237"/>
    <w:rsid w:val="00CE1258"/>
    <w:rsid w:val="00CE1A49"/>
    <w:rsid w:val="00CE26E1"/>
    <w:rsid w:val="00CE277C"/>
    <w:rsid w:val="00CE292F"/>
    <w:rsid w:val="00CE2A71"/>
    <w:rsid w:val="00CE2AF5"/>
    <w:rsid w:val="00CE2C47"/>
    <w:rsid w:val="00CE3020"/>
    <w:rsid w:val="00CE4592"/>
    <w:rsid w:val="00CE4A12"/>
    <w:rsid w:val="00CE4B16"/>
    <w:rsid w:val="00CE56A9"/>
    <w:rsid w:val="00CE59DC"/>
    <w:rsid w:val="00CE5B18"/>
    <w:rsid w:val="00CE5EBF"/>
    <w:rsid w:val="00CE7561"/>
    <w:rsid w:val="00CE75E3"/>
    <w:rsid w:val="00CF07BD"/>
    <w:rsid w:val="00CF0924"/>
    <w:rsid w:val="00CF0C35"/>
    <w:rsid w:val="00CF101E"/>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11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211"/>
    <w:rsid w:val="00D50B5C"/>
    <w:rsid w:val="00D50E90"/>
    <w:rsid w:val="00D5198F"/>
    <w:rsid w:val="00D52010"/>
    <w:rsid w:val="00D52236"/>
    <w:rsid w:val="00D5231E"/>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1A5"/>
    <w:rsid w:val="00D8021F"/>
    <w:rsid w:val="00D80383"/>
    <w:rsid w:val="00D80BDA"/>
    <w:rsid w:val="00D81017"/>
    <w:rsid w:val="00D8178B"/>
    <w:rsid w:val="00D823C6"/>
    <w:rsid w:val="00D83480"/>
    <w:rsid w:val="00D83497"/>
    <w:rsid w:val="00D848B8"/>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53F"/>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20C"/>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15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AA2"/>
    <w:rsid w:val="00E44E55"/>
    <w:rsid w:val="00E4545A"/>
    <w:rsid w:val="00E45C7A"/>
    <w:rsid w:val="00E46886"/>
    <w:rsid w:val="00E47210"/>
    <w:rsid w:val="00E4731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3BF"/>
    <w:rsid w:val="00E63838"/>
    <w:rsid w:val="00E63900"/>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94C"/>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97D94"/>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6A4"/>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C7F99"/>
    <w:rsid w:val="00ED00DD"/>
    <w:rsid w:val="00ED1006"/>
    <w:rsid w:val="00ED27F9"/>
    <w:rsid w:val="00ED2A60"/>
    <w:rsid w:val="00ED3653"/>
    <w:rsid w:val="00ED3808"/>
    <w:rsid w:val="00ED454D"/>
    <w:rsid w:val="00ED4AFA"/>
    <w:rsid w:val="00ED4E20"/>
    <w:rsid w:val="00ED635F"/>
    <w:rsid w:val="00ED6BD6"/>
    <w:rsid w:val="00ED6E55"/>
    <w:rsid w:val="00ED6FC4"/>
    <w:rsid w:val="00ED78C9"/>
    <w:rsid w:val="00EE0624"/>
    <w:rsid w:val="00EE0864"/>
    <w:rsid w:val="00EE0D13"/>
    <w:rsid w:val="00EE0D5A"/>
    <w:rsid w:val="00EE1F98"/>
    <w:rsid w:val="00EE280C"/>
    <w:rsid w:val="00EE28F5"/>
    <w:rsid w:val="00EE35AB"/>
    <w:rsid w:val="00EE3D18"/>
    <w:rsid w:val="00EE4346"/>
    <w:rsid w:val="00EE45F2"/>
    <w:rsid w:val="00EE557F"/>
    <w:rsid w:val="00EE593B"/>
    <w:rsid w:val="00EE6B5A"/>
    <w:rsid w:val="00EE7CE1"/>
    <w:rsid w:val="00EF00FF"/>
    <w:rsid w:val="00EF18FE"/>
    <w:rsid w:val="00EF1B8B"/>
    <w:rsid w:val="00EF2160"/>
    <w:rsid w:val="00EF2981"/>
    <w:rsid w:val="00EF3591"/>
    <w:rsid w:val="00EF3AD5"/>
    <w:rsid w:val="00EF3D20"/>
    <w:rsid w:val="00EF494C"/>
    <w:rsid w:val="00EF5302"/>
    <w:rsid w:val="00EF53CD"/>
    <w:rsid w:val="00EF5787"/>
    <w:rsid w:val="00EF5E6B"/>
    <w:rsid w:val="00EF60D0"/>
    <w:rsid w:val="00EF7C03"/>
    <w:rsid w:val="00F00459"/>
    <w:rsid w:val="00F00662"/>
    <w:rsid w:val="00F00A11"/>
    <w:rsid w:val="00F0106A"/>
    <w:rsid w:val="00F01A5F"/>
    <w:rsid w:val="00F01AA2"/>
    <w:rsid w:val="00F030C4"/>
    <w:rsid w:val="00F038F0"/>
    <w:rsid w:val="00F0404A"/>
    <w:rsid w:val="00F041D8"/>
    <w:rsid w:val="00F047BD"/>
    <w:rsid w:val="00F04A03"/>
    <w:rsid w:val="00F04A25"/>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EB4"/>
    <w:rsid w:val="00F151AF"/>
    <w:rsid w:val="00F15491"/>
    <w:rsid w:val="00F156F7"/>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47F"/>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31D"/>
    <w:rsid w:val="00F375CE"/>
    <w:rsid w:val="00F376AF"/>
    <w:rsid w:val="00F3773E"/>
    <w:rsid w:val="00F40473"/>
    <w:rsid w:val="00F40F80"/>
    <w:rsid w:val="00F41114"/>
    <w:rsid w:val="00F411BE"/>
    <w:rsid w:val="00F413CC"/>
    <w:rsid w:val="00F434C6"/>
    <w:rsid w:val="00F43BBC"/>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9FB"/>
    <w:rsid w:val="00F6302A"/>
    <w:rsid w:val="00F637D4"/>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A18"/>
    <w:rsid w:val="00FA1C75"/>
    <w:rsid w:val="00FA20F7"/>
    <w:rsid w:val="00FA2205"/>
    <w:rsid w:val="00FA2283"/>
    <w:rsid w:val="00FA22F2"/>
    <w:rsid w:val="00FA22F8"/>
    <w:rsid w:val="00FA2A6C"/>
    <w:rsid w:val="00FA2A95"/>
    <w:rsid w:val="00FA2BB3"/>
    <w:rsid w:val="00FA389F"/>
    <w:rsid w:val="00FA38AD"/>
    <w:rsid w:val="00FA4908"/>
    <w:rsid w:val="00FA4B56"/>
    <w:rsid w:val="00FA55BB"/>
    <w:rsid w:val="00FA6C4A"/>
    <w:rsid w:val="00FA6E5B"/>
    <w:rsid w:val="00FA7109"/>
    <w:rsid w:val="00FA7755"/>
    <w:rsid w:val="00FA7F00"/>
    <w:rsid w:val="00FB0AB2"/>
    <w:rsid w:val="00FB0E2A"/>
    <w:rsid w:val="00FB12E4"/>
    <w:rsid w:val="00FB1640"/>
    <w:rsid w:val="00FB16E6"/>
    <w:rsid w:val="00FB178D"/>
    <w:rsid w:val="00FB1B76"/>
    <w:rsid w:val="00FB2011"/>
    <w:rsid w:val="00FB250B"/>
    <w:rsid w:val="00FB26DB"/>
    <w:rsid w:val="00FB3031"/>
    <w:rsid w:val="00FB3344"/>
    <w:rsid w:val="00FB3775"/>
    <w:rsid w:val="00FB3CA6"/>
    <w:rsid w:val="00FB413D"/>
    <w:rsid w:val="00FB4C80"/>
    <w:rsid w:val="00FB5944"/>
    <w:rsid w:val="00FB5AE1"/>
    <w:rsid w:val="00FB6087"/>
    <w:rsid w:val="00FB6BA8"/>
    <w:rsid w:val="00FB6FC4"/>
    <w:rsid w:val="00FB7389"/>
    <w:rsid w:val="00FB7986"/>
    <w:rsid w:val="00FB7E38"/>
    <w:rsid w:val="00FC0444"/>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2F99"/>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F9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E0F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F9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styleId="ListTable3-Accent1">
    <w:name w:val="List Table 3 Accent 1"/>
    <w:basedOn w:val="TableNormal"/>
    <w:uiPriority w:val="48"/>
    <w:rsid w:val="0000678C"/>
    <w:rPr>
      <w:rFonts w:ascii="Times New Roman" w:eastAsia="PMingLiU" w:hAnsi="Times New Roman"/>
      <w:lang w:val="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181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597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3/Docs/R1-20097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65CC778B-BE68-4E1F-BA10-2EC5F4D87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4593</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2021-08-13T01:17:00Z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